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5C" w:rsidRPr="00955168" w:rsidRDefault="0038605C" w:rsidP="00B46E27">
      <w:pPr>
        <w:spacing w:after="0" w:line="240" w:lineRule="auto"/>
        <w:jc w:val="center"/>
        <w:rPr>
          <w:rFonts w:asciiTheme="majorBidi" w:hAnsiTheme="majorBidi" w:cstheme="majorBidi"/>
          <w:b/>
          <w:bCs/>
          <w:sz w:val="28"/>
          <w:szCs w:val="28"/>
          <w:lang w:val="en-US"/>
        </w:rPr>
      </w:pPr>
      <w:r w:rsidRPr="00955168">
        <w:rPr>
          <w:rFonts w:asciiTheme="majorBidi" w:hAnsiTheme="majorBidi" w:cstheme="majorBidi"/>
          <w:b/>
          <w:bCs/>
          <w:sz w:val="28"/>
          <w:szCs w:val="28"/>
          <w:lang w:val="en-US"/>
        </w:rPr>
        <w:t xml:space="preserve">Study of the relationship between drought index </w:t>
      </w:r>
      <w:r w:rsidR="002E17FA" w:rsidRPr="00955168">
        <w:rPr>
          <w:rFonts w:asciiTheme="majorBidi" w:hAnsiTheme="majorBidi" w:cstheme="majorBidi"/>
          <w:b/>
          <w:bCs/>
          <w:sz w:val="28"/>
          <w:szCs w:val="28"/>
          <w:lang w:val="en-US"/>
        </w:rPr>
        <w:t xml:space="preserve">and </w:t>
      </w:r>
      <w:r w:rsidRPr="00955168">
        <w:rPr>
          <w:rFonts w:asciiTheme="majorBidi" w:hAnsiTheme="majorBidi" w:cstheme="majorBidi"/>
          <w:b/>
          <w:bCs/>
          <w:sz w:val="28"/>
          <w:szCs w:val="28"/>
          <w:lang w:val="en-US"/>
        </w:rPr>
        <w:t xml:space="preserve">Groundwater recharge, </w:t>
      </w:r>
      <w:r w:rsidR="002E17FA" w:rsidRPr="00955168">
        <w:rPr>
          <w:rFonts w:asciiTheme="majorBidi" w:hAnsiTheme="majorBidi" w:cstheme="majorBidi"/>
          <w:b/>
          <w:bCs/>
          <w:sz w:val="28"/>
          <w:szCs w:val="28"/>
          <w:lang w:val="en-US"/>
        </w:rPr>
        <w:t>case</w:t>
      </w:r>
      <w:r w:rsidRPr="00955168">
        <w:rPr>
          <w:rFonts w:asciiTheme="majorBidi" w:hAnsiTheme="majorBidi" w:cstheme="majorBidi"/>
          <w:b/>
          <w:bCs/>
          <w:sz w:val="28"/>
          <w:szCs w:val="28"/>
          <w:lang w:val="en-US"/>
        </w:rPr>
        <w:t xml:space="preserve"> of an aquifer in a semi-arid area</w:t>
      </w:r>
    </w:p>
    <w:p w:rsidR="0038605C" w:rsidRPr="00955168" w:rsidRDefault="0038605C" w:rsidP="00CE272B">
      <w:pPr>
        <w:spacing w:after="0" w:line="240" w:lineRule="auto"/>
        <w:jc w:val="both"/>
        <w:rPr>
          <w:rFonts w:asciiTheme="majorBidi" w:hAnsiTheme="majorBidi" w:cstheme="majorBidi"/>
          <w:b/>
          <w:bCs/>
          <w:sz w:val="24"/>
          <w:szCs w:val="24"/>
          <w:lang w:val="en-US"/>
        </w:rPr>
      </w:pPr>
    </w:p>
    <w:p w:rsidR="0038605C" w:rsidRPr="00955168" w:rsidRDefault="0038605C" w:rsidP="000205B6">
      <w:pPr>
        <w:spacing w:after="0"/>
        <w:jc w:val="center"/>
        <w:rPr>
          <w:rFonts w:asciiTheme="majorBidi" w:hAnsiTheme="majorBidi" w:cstheme="majorBidi"/>
          <w:sz w:val="20"/>
          <w:szCs w:val="20"/>
          <w:vertAlign w:val="superscript"/>
          <w:lang w:val="en-US" w:bidi="ar-DZ"/>
        </w:rPr>
      </w:pPr>
      <w:r w:rsidRPr="00A74AE1">
        <w:rPr>
          <w:rFonts w:asciiTheme="majorBidi" w:hAnsiTheme="majorBidi" w:cstheme="majorBidi"/>
          <w:sz w:val="20"/>
          <w:szCs w:val="20"/>
          <w:u w:val="single"/>
          <w:lang w:val="en-US" w:bidi="ar-DZ"/>
        </w:rPr>
        <w:t xml:space="preserve">Ali </w:t>
      </w:r>
      <w:proofErr w:type="spellStart"/>
      <w:r w:rsidRPr="00A74AE1">
        <w:rPr>
          <w:rFonts w:asciiTheme="majorBidi" w:hAnsiTheme="majorBidi" w:cstheme="majorBidi"/>
          <w:sz w:val="20"/>
          <w:szCs w:val="20"/>
          <w:u w:val="single"/>
          <w:lang w:val="en-US" w:bidi="ar-DZ"/>
        </w:rPr>
        <w:t>Rahmani</w:t>
      </w:r>
      <w:proofErr w:type="spellEnd"/>
      <w:r w:rsidRPr="00A74AE1">
        <w:rPr>
          <w:rFonts w:asciiTheme="majorBidi" w:hAnsiTheme="majorBidi" w:cstheme="majorBidi"/>
          <w:sz w:val="20"/>
          <w:szCs w:val="20"/>
          <w:u w:val="single"/>
          <w:lang w:val="en-US" w:bidi="ar-DZ"/>
        </w:rPr>
        <w:t xml:space="preserve"> </w:t>
      </w:r>
      <w:proofErr w:type="spellStart"/>
      <w:r w:rsidRPr="00A74AE1">
        <w:rPr>
          <w:rFonts w:asciiTheme="majorBidi" w:hAnsiTheme="majorBidi" w:cstheme="majorBidi"/>
          <w:sz w:val="20"/>
          <w:szCs w:val="20"/>
          <w:u w:val="single"/>
          <w:lang w:val="en-US" w:bidi="ar-DZ"/>
        </w:rPr>
        <w:t>Salah</w:t>
      </w:r>
      <w:proofErr w:type="spellEnd"/>
      <w:r w:rsidRPr="00A74AE1">
        <w:rPr>
          <w:rFonts w:asciiTheme="majorBidi" w:hAnsiTheme="majorBidi" w:cstheme="majorBidi"/>
          <w:sz w:val="20"/>
          <w:szCs w:val="20"/>
          <w:u w:val="single"/>
          <w:lang w:val="en-US" w:bidi="ar-DZ"/>
        </w:rPr>
        <w:t xml:space="preserve"> </w:t>
      </w:r>
      <w:proofErr w:type="spellStart"/>
      <w:r w:rsidRPr="00A74AE1">
        <w:rPr>
          <w:rFonts w:asciiTheme="majorBidi" w:hAnsiTheme="majorBidi" w:cstheme="majorBidi"/>
          <w:sz w:val="20"/>
          <w:szCs w:val="20"/>
          <w:u w:val="single"/>
          <w:lang w:val="en-US" w:bidi="ar-DZ"/>
        </w:rPr>
        <w:t>Eddine</w:t>
      </w:r>
      <w:proofErr w:type="spellEnd"/>
      <w:r w:rsidRPr="00955168">
        <w:rPr>
          <w:rFonts w:asciiTheme="majorBidi" w:hAnsiTheme="majorBidi" w:cstheme="majorBidi"/>
          <w:sz w:val="20"/>
          <w:szCs w:val="20"/>
          <w:lang w:val="en-US" w:bidi="ar-DZ"/>
        </w:rPr>
        <w:t xml:space="preserve"> </w:t>
      </w:r>
      <w:r w:rsidRPr="00955168">
        <w:rPr>
          <w:rFonts w:asciiTheme="majorBidi" w:hAnsiTheme="majorBidi" w:cstheme="majorBidi"/>
          <w:sz w:val="20"/>
          <w:szCs w:val="20"/>
          <w:vertAlign w:val="superscript"/>
          <w:lang w:val="en-US" w:bidi="ar-DZ"/>
        </w:rPr>
        <w:t>1</w:t>
      </w:r>
      <w:r w:rsidRPr="00955168">
        <w:rPr>
          <w:rFonts w:asciiTheme="majorBidi" w:hAnsiTheme="majorBidi" w:cstheme="majorBidi"/>
          <w:sz w:val="20"/>
          <w:szCs w:val="20"/>
          <w:lang w:val="en-US" w:bidi="ar-DZ"/>
        </w:rPr>
        <w:t xml:space="preserve">, </w:t>
      </w:r>
      <w:proofErr w:type="spellStart"/>
      <w:r w:rsidRPr="00955168">
        <w:rPr>
          <w:rFonts w:asciiTheme="majorBidi" w:hAnsiTheme="majorBidi" w:cstheme="majorBidi"/>
          <w:sz w:val="20"/>
          <w:szCs w:val="20"/>
          <w:lang w:val="en-US" w:bidi="ar-DZ"/>
        </w:rPr>
        <w:t>Chibane</w:t>
      </w:r>
      <w:proofErr w:type="spellEnd"/>
      <w:r w:rsidRPr="00955168">
        <w:rPr>
          <w:rFonts w:asciiTheme="majorBidi" w:hAnsiTheme="majorBidi" w:cstheme="majorBidi"/>
          <w:sz w:val="20"/>
          <w:szCs w:val="20"/>
          <w:lang w:val="en-US" w:bidi="ar-DZ"/>
        </w:rPr>
        <w:t xml:space="preserve"> </w:t>
      </w:r>
      <w:proofErr w:type="spellStart"/>
      <w:r w:rsidRPr="00955168">
        <w:rPr>
          <w:rFonts w:asciiTheme="majorBidi" w:hAnsiTheme="majorBidi" w:cstheme="majorBidi"/>
          <w:sz w:val="20"/>
          <w:szCs w:val="20"/>
          <w:lang w:val="en-US" w:bidi="ar-DZ"/>
        </w:rPr>
        <w:t>Brahim</w:t>
      </w:r>
      <w:proofErr w:type="spellEnd"/>
      <w:r w:rsidRPr="00955168">
        <w:rPr>
          <w:rFonts w:asciiTheme="majorBidi" w:hAnsiTheme="majorBidi" w:cstheme="majorBidi"/>
          <w:sz w:val="20"/>
          <w:szCs w:val="20"/>
          <w:lang w:val="en-US" w:bidi="ar-DZ"/>
        </w:rPr>
        <w:t xml:space="preserve"> </w:t>
      </w:r>
      <w:r w:rsidRPr="00955168">
        <w:rPr>
          <w:rFonts w:asciiTheme="majorBidi" w:hAnsiTheme="majorBidi" w:cstheme="majorBidi"/>
          <w:sz w:val="20"/>
          <w:szCs w:val="20"/>
          <w:vertAlign w:val="superscript"/>
          <w:lang w:val="en-US" w:bidi="ar-DZ"/>
        </w:rPr>
        <w:t>1</w:t>
      </w:r>
      <w:r w:rsidRPr="00955168">
        <w:rPr>
          <w:rFonts w:asciiTheme="majorBidi" w:hAnsiTheme="majorBidi" w:cstheme="majorBidi"/>
          <w:sz w:val="20"/>
          <w:szCs w:val="20"/>
          <w:lang w:val="en-US" w:bidi="ar-DZ"/>
        </w:rPr>
        <w:t xml:space="preserve">, Hallouz </w:t>
      </w:r>
      <w:proofErr w:type="spellStart"/>
      <w:r w:rsidR="000205B6">
        <w:rPr>
          <w:rFonts w:asciiTheme="majorBidi" w:hAnsiTheme="majorBidi" w:cstheme="majorBidi"/>
          <w:sz w:val="20"/>
          <w:szCs w:val="20"/>
          <w:lang w:val="en-US" w:bidi="ar-DZ"/>
        </w:rPr>
        <w:t>F</w:t>
      </w:r>
      <w:r w:rsidRPr="00955168">
        <w:rPr>
          <w:rFonts w:asciiTheme="majorBidi" w:hAnsiTheme="majorBidi" w:cstheme="majorBidi"/>
          <w:sz w:val="20"/>
          <w:szCs w:val="20"/>
          <w:lang w:val="en-US" w:bidi="ar-DZ"/>
        </w:rPr>
        <w:t>aiza</w:t>
      </w:r>
      <w:proofErr w:type="spellEnd"/>
      <w:r w:rsidRPr="00955168">
        <w:rPr>
          <w:rFonts w:asciiTheme="majorBidi" w:hAnsiTheme="majorBidi" w:cstheme="majorBidi"/>
          <w:sz w:val="20"/>
          <w:szCs w:val="20"/>
          <w:lang w:val="en-US" w:bidi="ar-DZ"/>
        </w:rPr>
        <w:t xml:space="preserve"> </w:t>
      </w:r>
      <w:proofErr w:type="gramStart"/>
      <w:r w:rsidRPr="00955168">
        <w:rPr>
          <w:rFonts w:asciiTheme="majorBidi" w:hAnsiTheme="majorBidi" w:cstheme="majorBidi"/>
          <w:sz w:val="20"/>
          <w:szCs w:val="20"/>
          <w:vertAlign w:val="superscript"/>
          <w:lang w:val="en-US" w:bidi="ar-DZ"/>
        </w:rPr>
        <w:t xml:space="preserve">2 </w:t>
      </w:r>
      <w:r w:rsidRPr="00955168">
        <w:rPr>
          <w:rFonts w:asciiTheme="majorBidi" w:hAnsiTheme="majorBidi" w:cstheme="majorBidi"/>
          <w:sz w:val="20"/>
          <w:szCs w:val="20"/>
          <w:lang w:val="en-US" w:bidi="ar-DZ"/>
        </w:rPr>
        <w:t>,</w:t>
      </w:r>
      <w:proofErr w:type="spellStart"/>
      <w:r w:rsidRPr="00955168">
        <w:rPr>
          <w:rFonts w:asciiTheme="majorBidi" w:hAnsiTheme="majorBidi" w:cstheme="majorBidi"/>
          <w:sz w:val="20"/>
          <w:szCs w:val="20"/>
          <w:lang w:val="en-US" w:bidi="ar-DZ"/>
        </w:rPr>
        <w:t>Boucefiene</w:t>
      </w:r>
      <w:proofErr w:type="spellEnd"/>
      <w:proofErr w:type="gramEnd"/>
      <w:r w:rsidRPr="00955168">
        <w:rPr>
          <w:rFonts w:asciiTheme="majorBidi" w:hAnsiTheme="majorBidi" w:cstheme="majorBidi"/>
          <w:sz w:val="20"/>
          <w:szCs w:val="20"/>
          <w:lang w:val="en-US" w:bidi="ar-DZ"/>
        </w:rPr>
        <w:t xml:space="preserve"> Abdelkader</w:t>
      </w:r>
      <w:r w:rsidRPr="00955168">
        <w:rPr>
          <w:rFonts w:asciiTheme="majorBidi" w:hAnsiTheme="majorBidi" w:cstheme="majorBidi"/>
          <w:sz w:val="20"/>
          <w:szCs w:val="20"/>
          <w:vertAlign w:val="superscript"/>
          <w:lang w:val="en-US" w:bidi="ar-DZ"/>
        </w:rPr>
        <w:t>2</w:t>
      </w:r>
    </w:p>
    <w:p w:rsidR="0038605C" w:rsidRPr="00955168" w:rsidRDefault="0038605C" w:rsidP="00955168">
      <w:pPr>
        <w:spacing w:after="0"/>
        <w:jc w:val="center"/>
        <w:rPr>
          <w:rFonts w:asciiTheme="majorBidi" w:hAnsiTheme="majorBidi" w:cstheme="majorBidi"/>
          <w:sz w:val="20"/>
          <w:szCs w:val="20"/>
          <w:lang w:val="en-US" w:bidi="ar-DZ"/>
        </w:rPr>
      </w:pPr>
      <w:r w:rsidRPr="00955168">
        <w:rPr>
          <w:rFonts w:asciiTheme="majorBidi" w:hAnsiTheme="majorBidi" w:cstheme="majorBidi"/>
          <w:sz w:val="20"/>
          <w:szCs w:val="20"/>
          <w:lang w:val="en-US" w:bidi="ar-DZ"/>
        </w:rPr>
        <w:t xml:space="preserve">Author </w:t>
      </w:r>
      <w:r w:rsidR="00C751F4" w:rsidRPr="00955168">
        <w:rPr>
          <w:rFonts w:asciiTheme="majorBidi" w:hAnsiTheme="majorBidi" w:cstheme="majorBidi"/>
          <w:sz w:val="20"/>
          <w:szCs w:val="20"/>
          <w:lang w:val="en-US" w:bidi="ar-DZ"/>
        </w:rPr>
        <w:t>contact:</w:t>
      </w:r>
      <w:r w:rsidRPr="00955168">
        <w:rPr>
          <w:rFonts w:asciiTheme="majorBidi" w:hAnsiTheme="majorBidi" w:cstheme="majorBidi"/>
          <w:sz w:val="20"/>
          <w:szCs w:val="20"/>
          <w:lang w:val="en-US" w:bidi="ar-DZ"/>
        </w:rPr>
        <w:t xml:space="preserve"> </w:t>
      </w:r>
      <w:hyperlink r:id="rId6" w:history="1">
        <w:r w:rsidRPr="00955168">
          <w:rPr>
            <w:rStyle w:val="Lienhypertexte"/>
            <w:rFonts w:asciiTheme="majorBidi" w:hAnsiTheme="majorBidi" w:cstheme="majorBidi"/>
            <w:sz w:val="20"/>
            <w:szCs w:val="20"/>
            <w:lang w:val="en-US" w:bidi="ar-DZ"/>
          </w:rPr>
          <w:t>alirahmani101990@gmail.com</w:t>
        </w:r>
      </w:hyperlink>
      <w:r w:rsidRPr="00955168">
        <w:rPr>
          <w:rFonts w:asciiTheme="majorBidi" w:hAnsiTheme="majorBidi" w:cstheme="majorBidi"/>
          <w:sz w:val="20"/>
          <w:szCs w:val="20"/>
          <w:lang w:val="en-US" w:bidi="ar-DZ"/>
        </w:rPr>
        <w:t xml:space="preserve"> </w:t>
      </w:r>
    </w:p>
    <w:p w:rsidR="0038605C" w:rsidRPr="00955168" w:rsidRDefault="00C751F4" w:rsidP="00955168">
      <w:pPr>
        <w:spacing w:after="0"/>
        <w:jc w:val="center"/>
        <w:rPr>
          <w:rFonts w:asciiTheme="majorBidi" w:hAnsiTheme="majorBidi" w:cstheme="majorBidi"/>
          <w:sz w:val="20"/>
          <w:szCs w:val="20"/>
          <w:lang w:val="en-US" w:bidi="ar-DZ"/>
        </w:rPr>
      </w:pPr>
      <w:r w:rsidRPr="00955168">
        <w:rPr>
          <w:rFonts w:asciiTheme="majorBidi" w:hAnsiTheme="majorBidi" w:cstheme="majorBidi"/>
          <w:sz w:val="20"/>
          <w:szCs w:val="20"/>
          <w:lang w:val="en-US" w:bidi="ar-DZ"/>
        </w:rPr>
        <w:t>Phone +</w:t>
      </w:r>
      <w:r w:rsidR="0038605C" w:rsidRPr="00955168">
        <w:rPr>
          <w:rFonts w:asciiTheme="majorBidi" w:hAnsiTheme="majorBidi" w:cstheme="majorBidi"/>
          <w:sz w:val="20"/>
          <w:szCs w:val="20"/>
          <w:lang w:val="en-US" w:bidi="ar-DZ"/>
        </w:rPr>
        <w:t xml:space="preserve"> 213 0669606978</w:t>
      </w:r>
    </w:p>
    <w:p w:rsidR="0038605C" w:rsidRPr="00955168" w:rsidRDefault="0038605C" w:rsidP="00955168">
      <w:pPr>
        <w:spacing w:after="0"/>
        <w:jc w:val="center"/>
        <w:rPr>
          <w:rFonts w:asciiTheme="majorBidi" w:hAnsiTheme="majorBidi" w:cstheme="majorBidi"/>
          <w:sz w:val="20"/>
          <w:szCs w:val="20"/>
          <w:lang w:val="en-US" w:bidi="ar-DZ"/>
        </w:rPr>
      </w:pPr>
      <w:r w:rsidRPr="00955168">
        <w:rPr>
          <w:rFonts w:asciiTheme="majorBidi" w:hAnsiTheme="majorBidi" w:cstheme="majorBidi"/>
          <w:sz w:val="20"/>
          <w:szCs w:val="20"/>
          <w:vertAlign w:val="superscript"/>
          <w:lang w:val="en-US" w:bidi="ar-DZ"/>
        </w:rPr>
        <w:t>1</w:t>
      </w:r>
      <w:r w:rsidRPr="00955168">
        <w:rPr>
          <w:rFonts w:asciiTheme="majorBidi" w:hAnsiTheme="majorBidi" w:cstheme="majorBidi"/>
          <w:sz w:val="20"/>
          <w:szCs w:val="20"/>
          <w:lang w:val="en-US" w:bidi="ar-DZ"/>
        </w:rPr>
        <w:t xml:space="preserve"> Geo-environment Laboratory FSTGAT, U</w:t>
      </w:r>
      <w:r w:rsidR="00D258A8" w:rsidRPr="00955168">
        <w:rPr>
          <w:rFonts w:asciiTheme="majorBidi" w:hAnsiTheme="majorBidi" w:cstheme="majorBidi"/>
          <w:sz w:val="20"/>
          <w:szCs w:val="20"/>
          <w:lang w:val="en-US" w:bidi="ar-DZ"/>
        </w:rPr>
        <w:t xml:space="preserve">niversity of Sciences and technology </w:t>
      </w:r>
      <w:proofErr w:type="spellStart"/>
      <w:r w:rsidR="00D258A8" w:rsidRPr="00955168">
        <w:rPr>
          <w:rFonts w:asciiTheme="majorBidi" w:hAnsiTheme="majorBidi" w:cstheme="majorBidi"/>
          <w:sz w:val="20"/>
          <w:szCs w:val="20"/>
          <w:lang w:val="en-US" w:bidi="ar-DZ"/>
        </w:rPr>
        <w:t>Houari</w:t>
      </w:r>
      <w:proofErr w:type="spellEnd"/>
      <w:r w:rsidR="00D258A8" w:rsidRPr="00955168">
        <w:rPr>
          <w:rFonts w:asciiTheme="majorBidi" w:hAnsiTheme="majorBidi" w:cstheme="majorBidi"/>
          <w:sz w:val="20"/>
          <w:szCs w:val="20"/>
          <w:lang w:val="en-US" w:bidi="ar-DZ"/>
        </w:rPr>
        <w:t xml:space="preserve"> </w:t>
      </w:r>
      <w:proofErr w:type="spellStart"/>
      <w:proofErr w:type="gramStart"/>
      <w:r w:rsidR="00D258A8" w:rsidRPr="00955168">
        <w:rPr>
          <w:rFonts w:asciiTheme="majorBidi" w:hAnsiTheme="majorBidi" w:cstheme="majorBidi"/>
          <w:sz w:val="20"/>
          <w:szCs w:val="20"/>
          <w:lang w:val="en-US" w:bidi="ar-DZ"/>
        </w:rPr>
        <w:t>Boumediene</w:t>
      </w:r>
      <w:proofErr w:type="spellEnd"/>
      <w:r w:rsidR="00D258A8" w:rsidRPr="00955168">
        <w:rPr>
          <w:rFonts w:asciiTheme="majorBidi" w:hAnsiTheme="majorBidi" w:cstheme="majorBidi"/>
          <w:sz w:val="20"/>
          <w:szCs w:val="20"/>
          <w:lang w:val="en-US" w:bidi="ar-DZ"/>
        </w:rPr>
        <w:t xml:space="preserve"> ,</w:t>
      </w:r>
      <w:proofErr w:type="gramEnd"/>
      <w:r w:rsidRPr="00955168">
        <w:rPr>
          <w:rFonts w:asciiTheme="majorBidi" w:hAnsiTheme="majorBidi" w:cstheme="majorBidi"/>
          <w:sz w:val="20"/>
          <w:szCs w:val="20"/>
          <w:lang w:val="en-US" w:bidi="ar-DZ"/>
        </w:rPr>
        <w:t xml:space="preserve"> BP 32 EL ALIA 16111 BAB EZZOUAR </w:t>
      </w:r>
      <w:r w:rsidR="00C751F4" w:rsidRPr="00955168">
        <w:rPr>
          <w:rFonts w:asciiTheme="majorBidi" w:hAnsiTheme="majorBidi" w:cstheme="majorBidi"/>
          <w:sz w:val="20"/>
          <w:szCs w:val="20"/>
          <w:lang w:val="en-US" w:bidi="ar-DZ"/>
        </w:rPr>
        <w:t>ALGIERS, Algeria</w:t>
      </w:r>
    </w:p>
    <w:p w:rsidR="0038605C" w:rsidRPr="00955168" w:rsidRDefault="0038605C" w:rsidP="00955168">
      <w:pPr>
        <w:spacing w:after="0"/>
        <w:jc w:val="center"/>
        <w:rPr>
          <w:rFonts w:asciiTheme="majorBidi" w:hAnsiTheme="majorBidi" w:cstheme="majorBidi"/>
          <w:sz w:val="20"/>
          <w:szCs w:val="20"/>
          <w:lang w:val="en-US" w:bidi="ar-DZ"/>
        </w:rPr>
      </w:pPr>
      <w:r w:rsidRPr="00955168">
        <w:rPr>
          <w:rFonts w:asciiTheme="majorBidi" w:hAnsiTheme="majorBidi" w:cstheme="majorBidi"/>
          <w:sz w:val="20"/>
          <w:szCs w:val="20"/>
          <w:vertAlign w:val="superscript"/>
          <w:lang w:val="en-US" w:bidi="ar-DZ"/>
        </w:rPr>
        <w:t>2</w:t>
      </w:r>
      <w:r w:rsidRPr="00955168">
        <w:rPr>
          <w:rFonts w:asciiTheme="majorBidi" w:hAnsiTheme="majorBidi" w:cstheme="majorBidi"/>
          <w:sz w:val="20"/>
          <w:szCs w:val="20"/>
          <w:lang w:val="en-US" w:bidi="ar-DZ"/>
        </w:rPr>
        <w:t xml:space="preserve"> University of Khemis </w:t>
      </w:r>
      <w:r w:rsidR="00C751F4" w:rsidRPr="00955168">
        <w:rPr>
          <w:rFonts w:asciiTheme="majorBidi" w:hAnsiTheme="majorBidi" w:cstheme="majorBidi"/>
          <w:sz w:val="20"/>
          <w:szCs w:val="20"/>
          <w:lang w:val="en-US" w:bidi="ar-DZ"/>
        </w:rPr>
        <w:t>Miliana,</w:t>
      </w:r>
      <w:r w:rsidRPr="00955168">
        <w:rPr>
          <w:rFonts w:asciiTheme="majorBidi" w:hAnsiTheme="majorBidi" w:cstheme="majorBidi"/>
          <w:sz w:val="20"/>
          <w:szCs w:val="20"/>
          <w:lang w:val="en-US" w:bidi="ar-DZ"/>
        </w:rPr>
        <w:t xml:space="preserve"> Algeria</w:t>
      </w:r>
    </w:p>
    <w:p w:rsidR="0038605C" w:rsidRPr="00955168" w:rsidRDefault="00C751F4" w:rsidP="00955168">
      <w:pPr>
        <w:autoSpaceDE w:val="0"/>
        <w:autoSpaceDN w:val="0"/>
        <w:adjustRightInd w:val="0"/>
        <w:spacing w:after="0"/>
        <w:jc w:val="center"/>
        <w:rPr>
          <w:rFonts w:asciiTheme="majorBidi" w:hAnsiTheme="majorBidi" w:cstheme="majorBidi"/>
          <w:lang w:val="en-US"/>
        </w:rPr>
      </w:pPr>
      <w:r w:rsidRPr="00955168">
        <w:rPr>
          <w:rFonts w:asciiTheme="majorBidi" w:hAnsiTheme="majorBidi" w:cstheme="majorBidi"/>
          <w:vertAlign w:val="superscript"/>
          <w:lang w:val="en-US"/>
        </w:rPr>
        <w:t>2</w:t>
      </w:r>
      <w:r w:rsidRPr="00955168">
        <w:rPr>
          <w:rFonts w:asciiTheme="majorBidi" w:hAnsiTheme="majorBidi" w:cstheme="majorBidi"/>
          <w:lang w:val="en-US"/>
        </w:rPr>
        <w:t xml:space="preserve"> Earth science department,</w:t>
      </w:r>
      <w:r w:rsidR="00D258A8" w:rsidRPr="00955168">
        <w:rPr>
          <w:rFonts w:asciiTheme="majorBidi" w:hAnsiTheme="majorBidi" w:cstheme="majorBidi"/>
          <w:lang w:val="en-US"/>
        </w:rPr>
        <w:t xml:space="preserve"> University of </w:t>
      </w:r>
      <w:proofErr w:type="spellStart"/>
      <w:r w:rsidR="00D258A8" w:rsidRPr="00955168">
        <w:rPr>
          <w:rFonts w:asciiTheme="majorBidi" w:hAnsiTheme="majorBidi" w:cstheme="majorBidi"/>
          <w:lang w:val="en-US"/>
        </w:rPr>
        <w:t>Djilali</w:t>
      </w:r>
      <w:proofErr w:type="spellEnd"/>
      <w:r w:rsidR="00D258A8" w:rsidRPr="00955168">
        <w:rPr>
          <w:rFonts w:asciiTheme="majorBidi" w:hAnsiTheme="majorBidi" w:cstheme="majorBidi"/>
          <w:lang w:val="en-US"/>
        </w:rPr>
        <w:t xml:space="preserve"> </w:t>
      </w:r>
      <w:proofErr w:type="spellStart"/>
      <w:r w:rsidR="00D258A8" w:rsidRPr="00955168">
        <w:rPr>
          <w:rFonts w:asciiTheme="majorBidi" w:hAnsiTheme="majorBidi" w:cstheme="majorBidi"/>
          <w:lang w:val="en-US"/>
        </w:rPr>
        <w:t>Bounaama</w:t>
      </w:r>
      <w:proofErr w:type="spellEnd"/>
      <w:r w:rsidR="00955168">
        <w:rPr>
          <w:rFonts w:asciiTheme="majorBidi" w:hAnsiTheme="majorBidi" w:cstheme="majorBidi"/>
          <w:lang w:val="en-US"/>
        </w:rPr>
        <w:t xml:space="preserve"> </w:t>
      </w:r>
      <w:proofErr w:type="spellStart"/>
      <w:r w:rsidR="00955168">
        <w:rPr>
          <w:rFonts w:asciiTheme="majorBidi" w:hAnsiTheme="majorBidi" w:cstheme="majorBidi"/>
          <w:lang w:val="en-US"/>
        </w:rPr>
        <w:t>Khemis-Miliana</w:t>
      </w:r>
      <w:proofErr w:type="spellEnd"/>
      <w:r w:rsidR="00955168">
        <w:rPr>
          <w:rFonts w:asciiTheme="majorBidi" w:hAnsiTheme="majorBidi" w:cstheme="majorBidi"/>
          <w:lang w:val="en-US"/>
        </w:rPr>
        <w:t>, Algeria</w:t>
      </w:r>
    </w:p>
    <w:p w:rsidR="0038605C" w:rsidRPr="00955168" w:rsidRDefault="0038605C" w:rsidP="00955168">
      <w:pPr>
        <w:autoSpaceDE w:val="0"/>
        <w:autoSpaceDN w:val="0"/>
        <w:adjustRightInd w:val="0"/>
        <w:spacing w:after="0"/>
        <w:jc w:val="both"/>
        <w:rPr>
          <w:rFonts w:asciiTheme="majorBidi" w:hAnsiTheme="majorBidi" w:cstheme="majorBidi"/>
          <w:b/>
          <w:bCs/>
          <w:sz w:val="24"/>
          <w:szCs w:val="24"/>
          <w:lang w:val="en-US"/>
        </w:rPr>
      </w:pPr>
    </w:p>
    <w:p w:rsidR="0038605C" w:rsidRPr="00955168" w:rsidRDefault="0038605C" w:rsidP="00CE272B">
      <w:pPr>
        <w:autoSpaceDE w:val="0"/>
        <w:autoSpaceDN w:val="0"/>
        <w:adjustRightInd w:val="0"/>
        <w:spacing w:after="0" w:line="480" w:lineRule="auto"/>
        <w:jc w:val="both"/>
        <w:rPr>
          <w:rFonts w:asciiTheme="majorBidi" w:hAnsiTheme="majorBidi" w:cstheme="majorBidi"/>
          <w:b/>
          <w:bCs/>
          <w:lang w:val="en-US"/>
        </w:rPr>
      </w:pPr>
      <w:r w:rsidRPr="00955168">
        <w:rPr>
          <w:rFonts w:asciiTheme="majorBidi" w:hAnsiTheme="majorBidi" w:cstheme="majorBidi"/>
          <w:b/>
          <w:bCs/>
          <w:lang w:val="en-US"/>
        </w:rPr>
        <w:t>Abstract</w:t>
      </w:r>
    </w:p>
    <w:p w:rsidR="0025673B" w:rsidRPr="00955168" w:rsidRDefault="0025673B" w:rsidP="003B7B09">
      <w:pPr>
        <w:autoSpaceDE w:val="0"/>
        <w:autoSpaceDN w:val="0"/>
        <w:adjustRightInd w:val="0"/>
        <w:spacing w:after="0"/>
        <w:jc w:val="both"/>
        <w:rPr>
          <w:rFonts w:asciiTheme="majorBidi" w:hAnsiTheme="majorBidi" w:cstheme="majorBidi"/>
          <w:lang w:val="en-US"/>
        </w:rPr>
      </w:pPr>
      <w:r w:rsidRPr="00955168">
        <w:rPr>
          <w:rFonts w:asciiTheme="majorBidi" w:hAnsiTheme="majorBidi" w:cstheme="majorBidi"/>
          <w:lang w:val="en-US"/>
        </w:rPr>
        <w:t>As a result of climate change, the ground water recharge was influenced by the mod</w:t>
      </w:r>
      <w:r w:rsidR="00AF2ACC" w:rsidRPr="00955168">
        <w:rPr>
          <w:rFonts w:asciiTheme="majorBidi" w:hAnsiTheme="majorBidi" w:cstheme="majorBidi"/>
          <w:lang w:val="en-US"/>
        </w:rPr>
        <w:t>e</w:t>
      </w:r>
      <w:r w:rsidRPr="00955168">
        <w:rPr>
          <w:rFonts w:asciiTheme="majorBidi" w:hAnsiTheme="majorBidi" w:cstheme="majorBidi"/>
          <w:lang w:val="en-US"/>
        </w:rPr>
        <w:t xml:space="preserve">rate rainfall, to understand the relationship between the Drought index and the GWR; we simulate the response of aquifer to the change in the climate condition by using the groundwater recharge estimated by </w:t>
      </w:r>
      <w:r w:rsidR="003B7B09">
        <w:rPr>
          <w:rFonts w:asciiTheme="majorBidi" w:hAnsiTheme="majorBidi" w:cstheme="majorBidi"/>
          <w:lang w:val="en-US"/>
        </w:rPr>
        <w:t xml:space="preserve">a recent model developed by B.chibane et al; </w:t>
      </w:r>
      <w:r w:rsidRPr="00955168">
        <w:rPr>
          <w:rFonts w:asciiTheme="majorBidi" w:hAnsiTheme="majorBidi" w:cstheme="majorBidi"/>
          <w:lang w:val="en-US"/>
        </w:rPr>
        <w:t xml:space="preserve">and the Standardized Precipitation Index (SPI). </w:t>
      </w:r>
    </w:p>
    <w:p w:rsidR="0025673B" w:rsidRPr="00955168" w:rsidRDefault="0025673B" w:rsidP="00955168">
      <w:pPr>
        <w:autoSpaceDE w:val="0"/>
        <w:autoSpaceDN w:val="0"/>
        <w:adjustRightInd w:val="0"/>
        <w:spacing w:after="0"/>
        <w:jc w:val="both"/>
        <w:rPr>
          <w:rFonts w:asciiTheme="majorBidi" w:hAnsiTheme="majorBidi" w:cstheme="majorBidi"/>
          <w:lang w:val="en-US"/>
        </w:rPr>
      </w:pPr>
      <w:r w:rsidRPr="00955168">
        <w:rPr>
          <w:rFonts w:asciiTheme="majorBidi" w:hAnsiTheme="majorBidi" w:cstheme="majorBidi"/>
          <w:lang w:val="en-US"/>
        </w:rPr>
        <w:t xml:space="preserve">The area of study was located from 300 Km south of Algiers (Algeria), it was characterized by a semi-arid climate and a </w:t>
      </w:r>
      <w:r w:rsidR="00C751F4" w:rsidRPr="00955168">
        <w:rPr>
          <w:rFonts w:asciiTheme="majorBidi" w:hAnsiTheme="majorBidi" w:cstheme="majorBidi"/>
          <w:lang w:val="en-US"/>
        </w:rPr>
        <w:t>moderate</w:t>
      </w:r>
      <w:r w:rsidRPr="00955168">
        <w:rPr>
          <w:rFonts w:asciiTheme="majorBidi" w:hAnsiTheme="majorBidi" w:cstheme="majorBidi"/>
          <w:lang w:val="en-US"/>
        </w:rPr>
        <w:t xml:space="preserve"> rainfall (between 200 and 350 mm) </w:t>
      </w:r>
      <w:r w:rsidR="00BD119E" w:rsidRPr="00955168">
        <w:rPr>
          <w:rFonts w:asciiTheme="majorBidi" w:hAnsiTheme="majorBidi" w:cstheme="majorBidi"/>
          <w:lang w:val="en-US"/>
        </w:rPr>
        <w:t xml:space="preserve">and it was characterized </w:t>
      </w:r>
      <w:r w:rsidR="004422A8" w:rsidRPr="00955168">
        <w:rPr>
          <w:rFonts w:asciiTheme="majorBidi" w:hAnsiTheme="majorBidi" w:cstheme="majorBidi"/>
          <w:lang w:val="en-US"/>
        </w:rPr>
        <w:t>by an</w:t>
      </w:r>
      <w:r w:rsidRPr="00955168">
        <w:rPr>
          <w:rFonts w:asciiTheme="majorBidi" w:hAnsiTheme="majorBidi" w:cstheme="majorBidi"/>
          <w:lang w:val="en-US"/>
        </w:rPr>
        <w:t xml:space="preserve"> average annual temperature around (15 °C).</w:t>
      </w:r>
    </w:p>
    <w:p w:rsidR="003B7B09" w:rsidRPr="00955168" w:rsidRDefault="0025673B" w:rsidP="003B7B09">
      <w:pPr>
        <w:autoSpaceDE w:val="0"/>
        <w:autoSpaceDN w:val="0"/>
        <w:adjustRightInd w:val="0"/>
        <w:spacing w:after="0"/>
        <w:jc w:val="both"/>
        <w:rPr>
          <w:rFonts w:asciiTheme="majorBidi" w:hAnsiTheme="majorBidi" w:cstheme="majorBidi"/>
          <w:lang w:val="en-US"/>
        </w:rPr>
      </w:pPr>
      <w:r w:rsidRPr="00955168">
        <w:rPr>
          <w:rFonts w:asciiTheme="majorBidi" w:hAnsiTheme="majorBidi" w:cstheme="majorBidi"/>
          <w:lang w:val="en-US"/>
        </w:rPr>
        <w:t xml:space="preserve">This study let us to adjust a general model , show clearly the relation between drought and the groundwater recharge , to give us a general idea to understand the phenomenon of the aquifer recharge in semi arid area , also give to the administrator a real tools to </w:t>
      </w:r>
      <w:r w:rsidR="00BD119E" w:rsidRPr="00955168">
        <w:rPr>
          <w:rFonts w:asciiTheme="majorBidi" w:hAnsiTheme="majorBidi" w:cstheme="majorBidi"/>
          <w:lang w:val="en-US"/>
        </w:rPr>
        <w:t xml:space="preserve">understand and to manage </w:t>
      </w:r>
      <w:r w:rsidRPr="00955168">
        <w:rPr>
          <w:rFonts w:asciiTheme="majorBidi" w:hAnsiTheme="majorBidi" w:cstheme="majorBidi"/>
          <w:lang w:val="en-US"/>
        </w:rPr>
        <w:t xml:space="preserve">sustainably </w:t>
      </w:r>
      <w:r w:rsidR="00BD119E" w:rsidRPr="00955168">
        <w:rPr>
          <w:rFonts w:asciiTheme="majorBidi" w:hAnsiTheme="majorBidi" w:cstheme="majorBidi"/>
          <w:lang w:val="en-US"/>
        </w:rPr>
        <w:t>the</w:t>
      </w:r>
      <w:r w:rsidR="003B7B09">
        <w:rPr>
          <w:rFonts w:asciiTheme="majorBidi" w:hAnsiTheme="majorBidi" w:cstheme="majorBidi"/>
          <w:lang w:val="en-US"/>
        </w:rPr>
        <w:t xml:space="preserve"> groundwater resources; under climate change scenarios </w:t>
      </w:r>
    </w:p>
    <w:p w:rsidR="002E17FA" w:rsidRDefault="0038605C" w:rsidP="00955168">
      <w:pPr>
        <w:autoSpaceDE w:val="0"/>
        <w:autoSpaceDN w:val="0"/>
        <w:adjustRightInd w:val="0"/>
        <w:spacing w:after="0"/>
        <w:jc w:val="center"/>
        <w:rPr>
          <w:rFonts w:asciiTheme="majorBidi" w:hAnsiTheme="majorBidi" w:cstheme="majorBidi"/>
          <w:lang w:val="en-US"/>
        </w:rPr>
      </w:pPr>
      <w:r w:rsidRPr="00955168">
        <w:rPr>
          <w:rFonts w:asciiTheme="majorBidi" w:hAnsiTheme="majorBidi" w:cstheme="majorBidi"/>
          <w:b/>
          <w:bCs/>
          <w:lang w:val="en-US"/>
        </w:rPr>
        <w:t xml:space="preserve">Key words: </w:t>
      </w:r>
      <w:r w:rsidRPr="00955168">
        <w:rPr>
          <w:rFonts w:asciiTheme="majorBidi" w:hAnsiTheme="majorBidi" w:cstheme="majorBidi"/>
          <w:lang w:val="en-US"/>
        </w:rPr>
        <w:t>Climate change, Drought index, SPI, Groundwater recharge, semiarid area</w:t>
      </w:r>
    </w:p>
    <w:p w:rsidR="00955168" w:rsidRPr="00955168" w:rsidRDefault="00955168" w:rsidP="00955168">
      <w:pPr>
        <w:autoSpaceDE w:val="0"/>
        <w:autoSpaceDN w:val="0"/>
        <w:adjustRightInd w:val="0"/>
        <w:spacing w:after="0"/>
        <w:jc w:val="center"/>
        <w:rPr>
          <w:rFonts w:asciiTheme="majorBidi" w:hAnsiTheme="majorBidi" w:cstheme="majorBidi"/>
          <w:lang w:val="en-US"/>
        </w:rPr>
      </w:pPr>
    </w:p>
    <w:p w:rsidR="00EC7403" w:rsidRPr="00955168" w:rsidRDefault="00EC7403" w:rsidP="00C751F4">
      <w:pPr>
        <w:pStyle w:val="Paragraphedeliste"/>
        <w:numPr>
          <w:ilvl w:val="0"/>
          <w:numId w:val="4"/>
        </w:numPr>
        <w:autoSpaceDE w:val="0"/>
        <w:autoSpaceDN w:val="0"/>
        <w:adjustRightInd w:val="0"/>
        <w:spacing w:after="0" w:line="240" w:lineRule="auto"/>
        <w:jc w:val="both"/>
        <w:rPr>
          <w:rFonts w:asciiTheme="majorBidi" w:hAnsiTheme="majorBidi" w:cstheme="majorBidi"/>
          <w:b/>
          <w:bCs/>
          <w:lang w:val="en-US"/>
        </w:rPr>
      </w:pPr>
      <w:r w:rsidRPr="00955168">
        <w:rPr>
          <w:rFonts w:asciiTheme="majorBidi" w:hAnsiTheme="majorBidi" w:cstheme="majorBidi"/>
          <w:b/>
          <w:bCs/>
          <w:lang w:val="en-US"/>
        </w:rPr>
        <w:t>Introduction</w:t>
      </w:r>
    </w:p>
    <w:p w:rsidR="00A83977" w:rsidRPr="00955168" w:rsidRDefault="00AF4F66" w:rsidP="00955168">
      <w:pPr>
        <w:autoSpaceDE w:val="0"/>
        <w:autoSpaceDN w:val="0"/>
        <w:adjustRightInd w:val="0"/>
        <w:spacing w:before="120" w:after="0"/>
        <w:jc w:val="both"/>
        <w:rPr>
          <w:rStyle w:val="hps"/>
          <w:rFonts w:asciiTheme="majorBidi" w:hAnsiTheme="majorBidi" w:cstheme="majorBidi"/>
          <w:lang w:val="en-US"/>
        </w:rPr>
      </w:pPr>
      <w:r w:rsidRPr="00955168">
        <w:rPr>
          <w:rStyle w:val="hps"/>
          <w:rFonts w:asciiTheme="majorBidi" w:hAnsiTheme="majorBidi" w:cstheme="majorBidi"/>
          <w:lang w:val="en-US"/>
        </w:rPr>
        <w:t xml:space="preserve">Drought is the most known natural disaster in the entire world, it </w:t>
      </w:r>
      <w:r w:rsidR="00955018" w:rsidRPr="00955168">
        <w:rPr>
          <w:rStyle w:val="hps"/>
          <w:rFonts w:asciiTheme="majorBidi" w:hAnsiTheme="majorBidi" w:cstheme="majorBidi"/>
          <w:lang w:val="en-US"/>
        </w:rPr>
        <w:t>can be defined as a natural phenomena resulting from a lack of water resources</w:t>
      </w:r>
      <w:r w:rsidR="00A83977" w:rsidRPr="00955168">
        <w:rPr>
          <w:rStyle w:val="hps"/>
          <w:rFonts w:asciiTheme="majorBidi" w:hAnsiTheme="majorBidi" w:cstheme="majorBidi"/>
          <w:lang w:val="en-US"/>
        </w:rPr>
        <w:t xml:space="preserve"> in two cases: Period of below normal precipitation (Meteorological Drought) or period </w:t>
      </w:r>
      <w:r w:rsidR="00C04A1A" w:rsidRPr="00955168">
        <w:rPr>
          <w:rStyle w:val="hps"/>
          <w:rFonts w:asciiTheme="majorBidi" w:hAnsiTheme="majorBidi" w:cstheme="majorBidi"/>
          <w:lang w:val="en-US"/>
        </w:rPr>
        <w:t>of below</w:t>
      </w:r>
      <w:r w:rsidR="00A83977" w:rsidRPr="00955168">
        <w:rPr>
          <w:rStyle w:val="hps"/>
          <w:rFonts w:asciiTheme="majorBidi" w:hAnsiTheme="majorBidi" w:cstheme="majorBidi"/>
          <w:lang w:val="en-US"/>
        </w:rPr>
        <w:t xml:space="preserve"> average runoff (Hydrologic Drought</w:t>
      </w:r>
      <w:r w:rsidR="00AF2ACC" w:rsidRPr="00955168">
        <w:rPr>
          <w:rStyle w:val="hps"/>
          <w:rFonts w:asciiTheme="majorBidi" w:hAnsiTheme="majorBidi" w:cstheme="majorBidi"/>
          <w:lang w:val="en-US"/>
        </w:rPr>
        <w:t xml:space="preserve">). </w:t>
      </w:r>
      <w:r w:rsidR="00955018" w:rsidRPr="00955168">
        <w:rPr>
          <w:rStyle w:val="hps"/>
          <w:rFonts w:asciiTheme="majorBidi" w:hAnsiTheme="majorBidi" w:cstheme="majorBidi"/>
          <w:lang w:val="en-US"/>
        </w:rPr>
        <w:t>This is due to the continuing decline in precipitation</w:t>
      </w:r>
      <w:r w:rsidR="0042518E" w:rsidRPr="00955168">
        <w:rPr>
          <w:rStyle w:val="hps"/>
          <w:rFonts w:asciiTheme="majorBidi" w:hAnsiTheme="majorBidi" w:cstheme="majorBidi"/>
          <w:lang w:val="en-US"/>
        </w:rPr>
        <w:t>s in term of time and space</w:t>
      </w:r>
      <w:r w:rsidR="00955018" w:rsidRPr="00955168">
        <w:rPr>
          <w:rStyle w:val="hps"/>
          <w:rFonts w:asciiTheme="majorBidi" w:hAnsiTheme="majorBidi" w:cstheme="majorBidi"/>
          <w:lang w:val="en-US"/>
        </w:rPr>
        <w:t>. Decreases of rainfall will decrease all the hydrological term</w:t>
      </w:r>
      <w:r w:rsidR="0042518E" w:rsidRPr="00955168">
        <w:rPr>
          <w:rStyle w:val="hps"/>
          <w:rFonts w:asciiTheme="majorBidi" w:hAnsiTheme="majorBidi" w:cstheme="majorBidi"/>
          <w:lang w:val="en-US"/>
        </w:rPr>
        <w:t>s</w:t>
      </w:r>
      <w:r w:rsidR="00955018" w:rsidRPr="00955168">
        <w:rPr>
          <w:rStyle w:val="hps"/>
          <w:rFonts w:asciiTheme="majorBidi" w:hAnsiTheme="majorBidi" w:cstheme="majorBidi"/>
          <w:lang w:val="en-US"/>
        </w:rPr>
        <w:t xml:space="preserve"> units (Runoff, Groundwater recharge</w:t>
      </w:r>
      <w:r w:rsidR="002F3735" w:rsidRPr="00955168">
        <w:rPr>
          <w:rStyle w:val="hps"/>
          <w:rFonts w:asciiTheme="majorBidi" w:hAnsiTheme="majorBidi" w:cstheme="majorBidi"/>
          <w:lang w:val="en-US"/>
        </w:rPr>
        <w:t xml:space="preserve"> and soil moisture</w:t>
      </w:r>
      <w:r w:rsidR="00955018" w:rsidRPr="00955168">
        <w:rPr>
          <w:rStyle w:val="hps"/>
          <w:rFonts w:asciiTheme="majorBidi" w:hAnsiTheme="majorBidi" w:cstheme="majorBidi"/>
          <w:lang w:val="en-US"/>
        </w:rPr>
        <w:t>).</w:t>
      </w:r>
      <w:r w:rsidR="00AC2859" w:rsidRPr="00955168">
        <w:rPr>
          <w:rStyle w:val="hps"/>
          <w:rFonts w:asciiTheme="majorBidi" w:hAnsiTheme="majorBidi" w:cstheme="majorBidi"/>
          <w:lang w:val="en-US"/>
        </w:rPr>
        <w:t xml:space="preserve">Drought is depending on lot of conditions: </w:t>
      </w:r>
      <w:r w:rsidR="002F3735" w:rsidRPr="00955168">
        <w:rPr>
          <w:rStyle w:val="hps"/>
          <w:rFonts w:asciiTheme="majorBidi" w:hAnsiTheme="majorBidi" w:cstheme="majorBidi"/>
          <w:lang w:val="en-US"/>
        </w:rPr>
        <w:t xml:space="preserve">degree of </w:t>
      </w:r>
      <w:r w:rsidR="00AC2859" w:rsidRPr="00955168">
        <w:rPr>
          <w:rStyle w:val="hps"/>
          <w:rFonts w:asciiTheme="majorBidi" w:hAnsiTheme="majorBidi" w:cstheme="majorBidi"/>
          <w:lang w:val="en-US"/>
        </w:rPr>
        <w:t xml:space="preserve">Temperature, Rainfall amount, </w:t>
      </w:r>
      <w:r w:rsidR="002F3735" w:rsidRPr="00955168">
        <w:rPr>
          <w:rStyle w:val="hps"/>
          <w:rFonts w:asciiTheme="majorBidi" w:hAnsiTheme="majorBidi" w:cstheme="majorBidi"/>
          <w:lang w:val="en-US"/>
        </w:rPr>
        <w:t>and the atmospheric conditions (Pressure, wind, and humidity of air).</w:t>
      </w:r>
    </w:p>
    <w:p w:rsidR="00AF4F66" w:rsidRPr="00955168" w:rsidRDefault="00AF4F66" w:rsidP="00955168">
      <w:pPr>
        <w:autoSpaceDE w:val="0"/>
        <w:autoSpaceDN w:val="0"/>
        <w:adjustRightInd w:val="0"/>
        <w:spacing w:before="120" w:after="0"/>
        <w:jc w:val="both"/>
        <w:rPr>
          <w:rStyle w:val="hps"/>
          <w:rFonts w:asciiTheme="majorBidi" w:hAnsiTheme="majorBidi" w:cstheme="majorBidi"/>
          <w:lang w:val="en-US"/>
        </w:rPr>
      </w:pPr>
      <w:r w:rsidRPr="00955168">
        <w:rPr>
          <w:rStyle w:val="hps"/>
          <w:rFonts w:asciiTheme="majorBidi" w:hAnsiTheme="majorBidi" w:cstheme="majorBidi"/>
          <w:lang w:val="en-US"/>
        </w:rPr>
        <w:t xml:space="preserve">Drought has lot of affect on economic and social plan (Agricultural activities, and population water supply program). </w:t>
      </w:r>
    </w:p>
    <w:p w:rsidR="006A3E7D" w:rsidRPr="00955168" w:rsidRDefault="00EC7403" w:rsidP="009551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20" w:after="0"/>
        <w:jc w:val="both"/>
        <w:rPr>
          <w:rStyle w:val="hps"/>
          <w:rFonts w:asciiTheme="majorBidi" w:hAnsiTheme="majorBidi" w:cstheme="majorBidi"/>
          <w:lang w:val="en-US"/>
        </w:rPr>
      </w:pPr>
      <w:r w:rsidRPr="00955168">
        <w:rPr>
          <w:rStyle w:val="hps"/>
          <w:rFonts w:asciiTheme="majorBidi" w:hAnsiTheme="majorBidi" w:cstheme="majorBidi"/>
          <w:lang w:val="en-US"/>
        </w:rPr>
        <w:t xml:space="preserve">The standardized </w:t>
      </w:r>
      <w:r w:rsidR="00BD119E" w:rsidRPr="00955168">
        <w:rPr>
          <w:rStyle w:val="hps"/>
          <w:rFonts w:asciiTheme="majorBidi" w:hAnsiTheme="majorBidi" w:cstheme="majorBidi"/>
          <w:lang w:val="en-US"/>
        </w:rPr>
        <w:t>Precipitation</w:t>
      </w:r>
      <w:r w:rsidRPr="00955168">
        <w:rPr>
          <w:rStyle w:val="hps"/>
          <w:rFonts w:asciiTheme="majorBidi" w:hAnsiTheme="majorBidi" w:cstheme="majorBidi"/>
          <w:lang w:val="en-US"/>
        </w:rPr>
        <w:t xml:space="preserve"> index (SPI) is a very general parameter</w:t>
      </w:r>
      <w:r w:rsidR="002F3735" w:rsidRPr="00955168">
        <w:rPr>
          <w:rStyle w:val="hps"/>
          <w:rFonts w:asciiTheme="majorBidi" w:hAnsiTheme="majorBidi" w:cstheme="majorBidi"/>
          <w:lang w:val="en-US"/>
        </w:rPr>
        <w:t xml:space="preserve"> the mostly used to control drought in different time and space scales.</w:t>
      </w:r>
      <w:r w:rsidRPr="00955168">
        <w:rPr>
          <w:rStyle w:val="hps"/>
          <w:rFonts w:asciiTheme="majorBidi" w:hAnsiTheme="majorBidi" w:cstheme="majorBidi"/>
          <w:lang w:val="en-US"/>
        </w:rPr>
        <w:t xml:space="preserve"> </w:t>
      </w:r>
      <w:r w:rsidR="0067603D" w:rsidRPr="00955168">
        <w:rPr>
          <w:rStyle w:val="hps"/>
          <w:rFonts w:asciiTheme="majorBidi" w:hAnsiTheme="majorBidi" w:cstheme="majorBidi"/>
          <w:lang w:val="en-US"/>
        </w:rPr>
        <w:t xml:space="preserve">The SPI </w:t>
      </w:r>
      <w:r w:rsidR="00FB763D" w:rsidRPr="00955168">
        <w:rPr>
          <w:rStyle w:val="hps"/>
          <w:rFonts w:asciiTheme="majorBidi" w:hAnsiTheme="majorBidi" w:cstheme="majorBidi"/>
          <w:lang w:val="en-US"/>
        </w:rPr>
        <w:t>l</w:t>
      </w:r>
      <w:r w:rsidR="002F3735" w:rsidRPr="00955168">
        <w:rPr>
          <w:rStyle w:val="hps"/>
          <w:rFonts w:asciiTheme="majorBidi" w:hAnsiTheme="majorBidi" w:cstheme="majorBidi"/>
          <w:lang w:val="en-US"/>
        </w:rPr>
        <w:t>et</w:t>
      </w:r>
      <w:r w:rsidRPr="00955168">
        <w:rPr>
          <w:rStyle w:val="hps"/>
          <w:rFonts w:asciiTheme="majorBidi" w:hAnsiTheme="majorBidi" w:cstheme="majorBidi"/>
          <w:lang w:val="en-US"/>
        </w:rPr>
        <w:t xml:space="preserve"> us to understand the effects of climate</w:t>
      </w:r>
      <w:r w:rsidR="00966FAD" w:rsidRPr="00955168">
        <w:rPr>
          <w:rStyle w:val="hps"/>
          <w:rFonts w:asciiTheme="majorBidi" w:hAnsiTheme="majorBidi" w:cstheme="majorBidi"/>
          <w:lang w:val="en-US"/>
        </w:rPr>
        <w:t xml:space="preserve"> </w:t>
      </w:r>
      <w:r w:rsidR="0038605C" w:rsidRPr="00955168">
        <w:rPr>
          <w:rStyle w:val="hps"/>
          <w:rFonts w:asciiTheme="majorBidi" w:hAnsiTheme="majorBidi" w:cstheme="majorBidi"/>
          <w:lang w:val="en-US"/>
        </w:rPr>
        <w:t>change</w:t>
      </w:r>
      <w:r w:rsidR="00113D40" w:rsidRPr="00955168">
        <w:rPr>
          <w:rStyle w:val="hps"/>
          <w:rFonts w:asciiTheme="majorBidi" w:hAnsiTheme="majorBidi" w:cstheme="majorBidi"/>
          <w:lang w:val="en-US"/>
        </w:rPr>
        <w:t xml:space="preserve"> (McKee et all, 1995); </w:t>
      </w:r>
      <w:r w:rsidR="0038605C" w:rsidRPr="00955168">
        <w:rPr>
          <w:rStyle w:val="hps"/>
          <w:rFonts w:asciiTheme="majorBidi" w:hAnsiTheme="majorBidi" w:cstheme="majorBidi"/>
          <w:lang w:val="en-US"/>
        </w:rPr>
        <w:t xml:space="preserve">and let us also to </w:t>
      </w:r>
      <w:r w:rsidR="00F42D38" w:rsidRPr="00955168">
        <w:rPr>
          <w:rStyle w:val="hps"/>
          <w:rFonts w:asciiTheme="majorBidi" w:hAnsiTheme="majorBidi" w:cstheme="majorBidi"/>
          <w:lang w:val="en-US"/>
        </w:rPr>
        <w:t>predict</w:t>
      </w:r>
      <w:r w:rsidR="0038605C" w:rsidRPr="00955168">
        <w:rPr>
          <w:rStyle w:val="hps"/>
          <w:rFonts w:asciiTheme="majorBidi" w:hAnsiTheme="majorBidi" w:cstheme="majorBidi"/>
          <w:lang w:val="en-US"/>
        </w:rPr>
        <w:t xml:space="preserve"> some variation in the </w:t>
      </w:r>
      <w:r w:rsidR="00F42D38" w:rsidRPr="00955168">
        <w:rPr>
          <w:rStyle w:val="hps"/>
          <w:rFonts w:asciiTheme="majorBidi" w:hAnsiTheme="majorBidi" w:cstheme="majorBidi"/>
          <w:lang w:val="en-US"/>
        </w:rPr>
        <w:t>hydrologic</w:t>
      </w:r>
      <w:r w:rsidR="0038605C" w:rsidRPr="00955168">
        <w:rPr>
          <w:rStyle w:val="hps"/>
          <w:rFonts w:asciiTheme="majorBidi" w:hAnsiTheme="majorBidi" w:cstheme="majorBidi"/>
          <w:lang w:val="en-US"/>
        </w:rPr>
        <w:t xml:space="preserve"> </w:t>
      </w:r>
      <w:r w:rsidR="00F42D38" w:rsidRPr="00955168">
        <w:rPr>
          <w:rStyle w:val="hps"/>
          <w:rFonts w:asciiTheme="majorBidi" w:hAnsiTheme="majorBidi" w:cstheme="majorBidi"/>
          <w:lang w:val="en-US"/>
        </w:rPr>
        <w:t>regime</w:t>
      </w:r>
      <w:r w:rsidR="0038605C" w:rsidRPr="00955168">
        <w:rPr>
          <w:rStyle w:val="hps"/>
          <w:rFonts w:asciiTheme="majorBidi" w:hAnsiTheme="majorBidi" w:cstheme="majorBidi"/>
          <w:lang w:val="en-US"/>
        </w:rPr>
        <w:t xml:space="preserve"> in the area of study</w:t>
      </w:r>
      <w:r w:rsidR="002E17FA" w:rsidRPr="00955168">
        <w:rPr>
          <w:rStyle w:val="hps"/>
          <w:rFonts w:asciiTheme="majorBidi" w:hAnsiTheme="majorBidi" w:cstheme="majorBidi"/>
          <w:lang w:val="en-US"/>
        </w:rPr>
        <w:t xml:space="preserve"> </w:t>
      </w:r>
      <w:r w:rsidR="00113D40" w:rsidRPr="00955168">
        <w:rPr>
          <w:rFonts w:asciiTheme="majorBidi" w:hAnsiTheme="majorBidi" w:cstheme="majorBidi"/>
          <w:lang w:val="en-US"/>
        </w:rPr>
        <w:t>(S.Pashiardis et al, 2008)</w:t>
      </w:r>
      <w:r w:rsidR="006A3E7D" w:rsidRPr="00955168">
        <w:rPr>
          <w:rFonts w:asciiTheme="majorBidi" w:hAnsiTheme="majorBidi" w:cstheme="majorBidi"/>
          <w:lang w:val="en-US"/>
        </w:rPr>
        <w:t xml:space="preserve">; </w:t>
      </w:r>
      <w:r w:rsidR="004568E9" w:rsidRPr="00955168">
        <w:rPr>
          <w:rStyle w:val="hps"/>
          <w:rFonts w:asciiTheme="majorBidi" w:hAnsiTheme="majorBidi" w:cstheme="majorBidi"/>
          <w:lang w:val="en-US"/>
        </w:rPr>
        <w:t>This index was developed and proposed by</w:t>
      </w:r>
      <w:r w:rsidRPr="00955168">
        <w:rPr>
          <w:rStyle w:val="hps"/>
          <w:rFonts w:asciiTheme="majorBidi" w:hAnsiTheme="majorBidi" w:cstheme="majorBidi"/>
          <w:lang w:val="en-US"/>
        </w:rPr>
        <w:t xml:space="preserve"> </w:t>
      </w:r>
      <w:r w:rsidR="006A3E7D" w:rsidRPr="00955168">
        <w:rPr>
          <w:rStyle w:val="hps"/>
          <w:rFonts w:asciiTheme="majorBidi" w:hAnsiTheme="majorBidi" w:cstheme="majorBidi"/>
          <w:lang w:val="en-US"/>
        </w:rPr>
        <w:t xml:space="preserve">McKee et all in 1993 </w:t>
      </w:r>
      <w:r w:rsidR="006A3E7D" w:rsidRPr="00955168">
        <w:rPr>
          <w:rStyle w:val="hps"/>
          <w:rFonts w:asciiTheme="majorBidi" w:hAnsiTheme="majorBidi" w:cstheme="majorBidi"/>
          <w:iCs/>
          <w:lang w:val="en-US"/>
        </w:rPr>
        <w:t>(M.Svoboda</w:t>
      </w:r>
      <w:r w:rsidR="00955168" w:rsidRPr="00955168">
        <w:rPr>
          <w:rStyle w:val="hps"/>
          <w:rFonts w:asciiTheme="majorBidi" w:hAnsiTheme="majorBidi" w:cstheme="majorBidi"/>
          <w:iCs/>
          <w:lang w:val="en-US"/>
        </w:rPr>
        <w:t>, 2009).</w:t>
      </w:r>
      <w:r w:rsidR="002B4CF1" w:rsidRPr="00955168">
        <w:rPr>
          <w:rStyle w:val="hps"/>
          <w:rFonts w:asciiTheme="majorBidi" w:hAnsiTheme="majorBidi" w:cstheme="majorBidi"/>
          <w:lang w:val="en-US"/>
        </w:rPr>
        <w:t xml:space="preserve">By </w:t>
      </w:r>
      <w:r w:rsidR="004568E9" w:rsidRPr="00955168">
        <w:rPr>
          <w:rStyle w:val="hps"/>
          <w:rFonts w:asciiTheme="majorBidi" w:hAnsiTheme="majorBidi" w:cstheme="majorBidi"/>
          <w:lang w:val="en-US"/>
        </w:rPr>
        <w:t>Understanding</w:t>
      </w:r>
      <w:r w:rsidRPr="00955168">
        <w:rPr>
          <w:rStyle w:val="hps"/>
          <w:rFonts w:asciiTheme="majorBidi" w:hAnsiTheme="majorBidi" w:cstheme="majorBidi"/>
          <w:lang w:val="en-US"/>
        </w:rPr>
        <w:t xml:space="preserve"> </w:t>
      </w:r>
      <w:r w:rsidR="00F42D38" w:rsidRPr="00955168">
        <w:rPr>
          <w:rStyle w:val="hps"/>
          <w:rFonts w:asciiTheme="majorBidi" w:hAnsiTheme="majorBidi" w:cstheme="majorBidi"/>
          <w:lang w:val="en-US"/>
        </w:rPr>
        <w:t xml:space="preserve">the </w:t>
      </w:r>
      <w:r w:rsidR="002B4CF1" w:rsidRPr="00955168">
        <w:rPr>
          <w:rStyle w:val="hps"/>
          <w:rFonts w:asciiTheme="majorBidi" w:hAnsiTheme="majorBidi" w:cstheme="majorBidi"/>
          <w:lang w:val="en-US"/>
        </w:rPr>
        <w:t>relationship</w:t>
      </w:r>
      <w:r w:rsidRPr="00955168">
        <w:rPr>
          <w:rStyle w:val="hps"/>
          <w:rFonts w:asciiTheme="majorBidi" w:hAnsiTheme="majorBidi" w:cstheme="majorBidi"/>
          <w:lang w:val="en-US"/>
        </w:rPr>
        <w:t xml:space="preserve"> </w:t>
      </w:r>
      <w:r w:rsidR="00F42D38" w:rsidRPr="00955168">
        <w:rPr>
          <w:rStyle w:val="hps"/>
          <w:rFonts w:asciiTheme="majorBidi" w:hAnsiTheme="majorBidi" w:cstheme="majorBidi"/>
          <w:lang w:val="en-US"/>
        </w:rPr>
        <w:t xml:space="preserve">between the different studied terms </w:t>
      </w:r>
      <w:r w:rsidRPr="00955168">
        <w:rPr>
          <w:rStyle w:val="hps"/>
          <w:rFonts w:asciiTheme="majorBidi" w:hAnsiTheme="majorBidi" w:cstheme="majorBidi"/>
          <w:lang w:val="en-US"/>
        </w:rPr>
        <w:t xml:space="preserve">we can establish </w:t>
      </w:r>
      <w:r w:rsidR="00966FAD" w:rsidRPr="00955168">
        <w:rPr>
          <w:rStyle w:val="hps"/>
          <w:rFonts w:asciiTheme="majorBidi" w:hAnsiTheme="majorBidi" w:cstheme="majorBidi"/>
          <w:lang w:val="en-US"/>
        </w:rPr>
        <w:t>an</w:t>
      </w:r>
      <w:r w:rsidR="00255AAF" w:rsidRPr="00955168">
        <w:rPr>
          <w:rStyle w:val="hps"/>
          <w:rFonts w:asciiTheme="majorBidi" w:hAnsiTheme="majorBidi" w:cstheme="majorBidi"/>
          <w:lang w:val="en-US"/>
        </w:rPr>
        <w:t xml:space="preserve"> </w:t>
      </w:r>
      <w:r w:rsidR="002C7CD1" w:rsidRPr="00955168">
        <w:rPr>
          <w:rStyle w:val="hps"/>
          <w:rFonts w:asciiTheme="majorBidi" w:hAnsiTheme="majorBidi" w:cstheme="majorBidi"/>
          <w:lang w:val="en-US"/>
        </w:rPr>
        <w:t>efficiency</w:t>
      </w:r>
      <w:r w:rsidR="00255AAF" w:rsidRPr="00955168">
        <w:rPr>
          <w:rStyle w:val="hps"/>
          <w:rFonts w:asciiTheme="majorBidi" w:hAnsiTheme="majorBidi" w:cstheme="majorBidi"/>
          <w:lang w:val="en-US"/>
        </w:rPr>
        <w:t xml:space="preserve"> model</w:t>
      </w:r>
      <w:r w:rsidRPr="00955168">
        <w:rPr>
          <w:rStyle w:val="hps"/>
          <w:rFonts w:asciiTheme="majorBidi" w:hAnsiTheme="majorBidi" w:cstheme="majorBidi"/>
          <w:lang w:val="en-US"/>
        </w:rPr>
        <w:t xml:space="preserve"> to manage better our groundwater </w:t>
      </w:r>
      <w:r w:rsidR="00955018" w:rsidRPr="00955168">
        <w:rPr>
          <w:rStyle w:val="hps"/>
          <w:rFonts w:asciiTheme="majorBidi" w:hAnsiTheme="majorBidi" w:cstheme="majorBidi"/>
          <w:lang w:val="en-US"/>
        </w:rPr>
        <w:t>resources</w:t>
      </w:r>
      <w:r w:rsidRPr="00955168">
        <w:rPr>
          <w:rStyle w:val="hps"/>
          <w:rFonts w:asciiTheme="majorBidi" w:hAnsiTheme="majorBidi" w:cstheme="majorBidi"/>
          <w:lang w:val="en-US"/>
        </w:rPr>
        <w:t>.</w:t>
      </w:r>
      <w:r w:rsidR="00B46E27" w:rsidRPr="00955168">
        <w:rPr>
          <w:rStyle w:val="hps"/>
          <w:rFonts w:asciiTheme="majorBidi" w:hAnsiTheme="majorBidi" w:cstheme="majorBidi"/>
          <w:lang w:val="en-US"/>
        </w:rPr>
        <w:t xml:space="preserve"> </w:t>
      </w:r>
      <w:r w:rsidR="00E33407" w:rsidRPr="00955168">
        <w:rPr>
          <w:rStyle w:val="hps"/>
          <w:rFonts w:asciiTheme="majorBidi" w:hAnsiTheme="majorBidi" w:cstheme="majorBidi"/>
          <w:lang w:val="en-US"/>
        </w:rPr>
        <w:t>Many</w:t>
      </w:r>
      <w:r w:rsidR="00640893" w:rsidRPr="00955168">
        <w:rPr>
          <w:rStyle w:val="hps"/>
          <w:rFonts w:asciiTheme="majorBidi" w:hAnsiTheme="majorBidi" w:cstheme="majorBidi"/>
          <w:lang w:val="en-US"/>
        </w:rPr>
        <w:t xml:space="preserve"> changes in hydro-climatic regime</w:t>
      </w:r>
      <w:r w:rsidR="00E33407" w:rsidRPr="00955168">
        <w:rPr>
          <w:rStyle w:val="hps"/>
          <w:rFonts w:asciiTheme="majorBidi" w:hAnsiTheme="majorBidi" w:cstheme="majorBidi"/>
          <w:lang w:val="en-US"/>
        </w:rPr>
        <w:t xml:space="preserve"> are</w:t>
      </w:r>
      <w:r w:rsidR="00AC2859" w:rsidRPr="00955168">
        <w:rPr>
          <w:rStyle w:val="hps"/>
          <w:rFonts w:asciiTheme="majorBidi" w:hAnsiTheme="majorBidi" w:cstheme="majorBidi"/>
          <w:lang w:val="en-US"/>
        </w:rPr>
        <w:t xml:space="preserve"> observed at the long time-</w:t>
      </w:r>
      <w:r w:rsidR="00640893" w:rsidRPr="00955168">
        <w:rPr>
          <w:rStyle w:val="hps"/>
          <w:rFonts w:asciiTheme="majorBidi" w:hAnsiTheme="majorBidi" w:cstheme="majorBidi"/>
          <w:lang w:val="en-US"/>
        </w:rPr>
        <w:t>scale</w:t>
      </w:r>
      <w:r w:rsidR="00F42D38" w:rsidRPr="00955168">
        <w:rPr>
          <w:rStyle w:val="hps"/>
          <w:rFonts w:asciiTheme="majorBidi" w:hAnsiTheme="majorBidi" w:cstheme="majorBidi"/>
          <w:lang w:val="en-US"/>
        </w:rPr>
        <w:t>.</w:t>
      </w:r>
      <w:r w:rsidR="006A3E7D" w:rsidRPr="00955168">
        <w:rPr>
          <w:rStyle w:val="hps"/>
          <w:rFonts w:asciiTheme="majorBidi" w:hAnsiTheme="majorBidi" w:cstheme="majorBidi"/>
          <w:lang w:val="en-US"/>
        </w:rPr>
        <w:t xml:space="preserve"> </w:t>
      </w:r>
    </w:p>
    <w:p w:rsidR="00EC7403" w:rsidRPr="00955168" w:rsidRDefault="00B46E27" w:rsidP="00955168">
      <w:pPr>
        <w:spacing w:before="120" w:after="0"/>
        <w:jc w:val="both"/>
        <w:rPr>
          <w:rStyle w:val="hps"/>
          <w:rFonts w:asciiTheme="majorBidi" w:hAnsiTheme="majorBidi" w:cstheme="majorBidi"/>
          <w:lang w:val="en-US"/>
        </w:rPr>
      </w:pPr>
      <w:r w:rsidRPr="00955168">
        <w:rPr>
          <w:rStyle w:val="hps"/>
          <w:rFonts w:asciiTheme="majorBidi" w:hAnsiTheme="majorBidi" w:cstheme="majorBidi"/>
          <w:lang w:val="en-US"/>
        </w:rPr>
        <w:t>Groundwater</w:t>
      </w:r>
      <w:r w:rsidR="004568E9" w:rsidRPr="00955168">
        <w:rPr>
          <w:rStyle w:val="hps"/>
          <w:rFonts w:asciiTheme="majorBidi" w:hAnsiTheme="majorBidi" w:cstheme="majorBidi"/>
          <w:lang w:val="en-US"/>
        </w:rPr>
        <w:t xml:space="preserve"> recharge present a complicated</w:t>
      </w:r>
      <w:r w:rsidR="00E33407" w:rsidRPr="00955168">
        <w:rPr>
          <w:rStyle w:val="hps"/>
          <w:rFonts w:asciiTheme="majorBidi" w:hAnsiTheme="majorBidi" w:cstheme="majorBidi"/>
          <w:lang w:val="en-US"/>
        </w:rPr>
        <w:t xml:space="preserve"> variable to the administrator, </w:t>
      </w:r>
      <w:r w:rsidR="004568E9" w:rsidRPr="00955168">
        <w:rPr>
          <w:rStyle w:val="hps"/>
          <w:rFonts w:asciiTheme="majorBidi" w:hAnsiTheme="majorBidi" w:cstheme="majorBidi"/>
          <w:lang w:val="en-US"/>
        </w:rPr>
        <w:t>Many difficult were founded in the ground, make the estimation of groundwater reserve a</w:t>
      </w:r>
      <w:r w:rsidR="00F42D38" w:rsidRPr="00955168">
        <w:rPr>
          <w:rStyle w:val="hps"/>
          <w:rFonts w:asciiTheme="majorBidi" w:hAnsiTheme="majorBidi" w:cstheme="majorBidi"/>
          <w:lang w:val="en-US"/>
        </w:rPr>
        <w:t xml:space="preserve"> very complicate operation</w:t>
      </w:r>
      <w:r w:rsidR="006A3E7D" w:rsidRPr="00955168">
        <w:rPr>
          <w:rStyle w:val="hps"/>
          <w:rFonts w:asciiTheme="majorBidi" w:hAnsiTheme="majorBidi" w:cstheme="majorBidi"/>
          <w:lang w:val="en-US"/>
        </w:rPr>
        <w:t xml:space="preserve"> </w:t>
      </w:r>
      <w:r w:rsidR="006A3E7D" w:rsidRPr="00955168">
        <w:rPr>
          <w:rFonts w:asciiTheme="majorBidi" w:hAnsiTheme="majorBidi" w:cstheme="majorBidi"/>
          <w:lang w:val="en-GB"/>
        </w:rPr>
        <w:t>(</w:t>
      </w:r>
      <w:r w:rsidR="006A3E7D" w:rsidRPr="00955168">
        <w:rPr>
          <w:rFonts w:asciiTheme="majorBidi" w:hAnsiTheme="majorBidi" w:cstheme="majorBidi"/>
          <w:lang w:val="en-US"/>
        </w:rPr>
        <w:t xml:space="preserve">W.Kinzelbach et al, 2002), </w:t>
      </w:r>
      <w:r w:rsidR="00F42D38" w:rsidRPr="00955168">
        <w:rPr>
          <w:rStyle w:val="hps"/>
          <w:rFonts w:asciiTheme="majorBidi" w:hAnsiTheme="majorBidi" w:cstheme="majorBidi"/>
          <w:lang w:val="en-US"/>
        </w:rPr>
        <w:t>we</w:t>
      </w:r>
      <w:r w:rsidR="004568E9" w:rsidRPr="00955168">
        <w:rPr>
          <w:rStyle w:val="hps"/>
          <w:rFonts w:asciiTheme="majorBidi" w:hAnsiTheme="majorBidi" w:cstheme="majorBidi"/>
          <w:lang w:val="en-US"/>
        </w:rPr>
        <w:t xml:space="preserve"> try in this work to find a relationship between groundwater reserve and the hydro-climatic index.</w:t>
      </w:r>
    </w:p>
    <w:p w:rsidR="00CB1244" w:rsidRPr="00955168" w:rsidRDefault="00CB1244" w:rsidP="006A3E7D">
      <w:pPr>
        <w:spacing w:after="0" w:line="240" w:lineRule="auto"/>
        <w:rPr>
          <w:rStyle w:val="hps"/>
          <w:rFonts w:asciiTheme="majorBidi" w:hAnsiTheme="majorBidi" w:cstheme="majorBidi"/>
          <w:lang w:val="en-GB"/>
        </w:rPr>
      </w:pPr>
    </w:p>
    <w:p w:rsidR="00C46732" w:rsidRPr="00955168" w:rsidRDefault="002E17FA" w:rsidP="00C751F4">
      <w:pPr>
        <w:pStyle w:val="Paragraphedeliste"/>
        <w:numPr>
          <w:ilvl w:val="0"/>
          <w:numId w:val="4"/>
        </w:numPr>
        <w:autoSpaceDE w:val="0"/>
        <w:autoSpaceDN w:val="0"/>
        <w:adjustRightInd w:val="0"/>
        <w:spacing w:after="0" w:line="240" w:lineRule="auto"/>
        <w:jc w:val="both"/>
        <w:rPr>
          <w:rStyle w:val="hps"/>
          <w:rFonts w:asciiTheme="majorBidi" w:hAnsiTheme="majorBidi" w:cstheme="majorBidi"/>
          <w:b/>
          <w:bCs/>
          <w:iCs/>
          <w:lang w:val="en-US"/>
        </w:rPr>
      </w:pPr>
      <w:r w:rsidRPr="00955168">
        <w:rPr>
          <w:rStyle w:val="hps"/>
          <w:rFonts w:asciiTheme="majorBidi" w:hAnsiTheme="majorBidi" w:cstheme="majorBidi"/>
          <w:b/>
          <w:bCs/>
          <w:iCs/>
          <w:lang w:val="en-US"/>
        </w:rPr>
        <w:t>Materials and methods</w:t>
      </w:r>
    </w:p>
    <w:p w:rsidR="001F78FC" w:rsidRPr="00955168" w:rsidRDefault="001F78FC" w:rsidP="00C751F4">
      <w:pPr>
        <w:autoSpaceDE w:val="0"/>
        <w:autoSpaceDN w:val="0"/>
        <w:adjustRightInd w:val="0"/>
        <w:spacing w:after="0" w:line="240" w:lineRule="auto"/>
        <w:jc w:val="both"/>
        <w:rPr>
          <w:rFonts w:asciiTheme="majorBidi" w:hAnsiTheme="majorBidi" w:cstheme="majorBidi"/>
          <w:lang w:val="en-US"/>
        </w:rPr>
      </w:pPr>
    </w:p>
    <w:p w:rsidR="002E17FA" w:rsidRPr="00955168" w:rsidRDefault="002E17FA" w:rsidP="00955168">
      <w:pPr>
        <w:autoSpaceDE w:val="0"/>
        <w:autoSpaceDN w:val="0"/>
        <w:adjustRightInd w:val="0"/>
        <w:spacing w:after="0"/>
        <w:jc w:val="both"/>
        <w:rPr>
          <w:rStyle w:val="hps"/>
          <w:rFonts w:asciiTheme="majorBidi" w:hAnsiTheme="majorBidi" w:cstheme="majorBidi"/>
          <w:lang w:val="en-US"/>
        </w:rPr>
      </w:pPr>
      <w:r w:rsidRPr="00955168">
        <w:rPr>
          <w:rStyle w:val="hps"/>
          <w:rFonts w:asciiTheme="majorBidi" w:hAnsiTheme="majorBidi" w:cstheme="majorBidi"/>
          <w:lang w:val="en-US"/>
        </w:rPr>
        <w:t>The idea of this</w:t>
      </w:r>
      <w:r w:rsidR="00B50A84" w:rsidRPr="00955168">
        <w:rPr>
          <w:rStyle w:val="hps"/>
          <w:rFonts w:asciiTheme="majorBidi" w:hAnsiTheme="majorBidi" w:cstheme="majorBidi"/>
          <w:lang w:val="en-US"/>
        </w:rPr>
        <w:t xml:space="preserve"> simple</w:t>
      </w:r>
      <w:r w:rsidRPr="00955168">
        <w:rPr>
          <w:rStyle w:val="hps"/>
          <w:rFonts w:asciiTheme="majorBidi" w:hAnsiTheme="majorBidi" w:cstheme="majorBidi"/>
          <w:lang w:val="en-US"/>
        </w:rPr>
        <w:t xml:space="preserve"> work aim to find a relationship between the drought index and the influence of it variation on groundwater recharge, this is</w:t>
      </w:r>
      <w:r w:rsidR="00F42D38" w:rsidRPr="00955168">
        <w:rPr>
          <w:rStyle w:val="hps"/>
          <w:rFonts w:asciiTheme="majorBidi" w:hAnsiTheme="majorBidi" w:cstheme="majorBidi"/>
          <w:lang w:val="en-US"/>
        </w:rPr>
        <w:t xml:space="preserve"> down by</w:t>
      </w:r>
      <w:r w:rsidR="003543C1" w:rsidRPr="00955168">
        <w:rPr>
          <w:rStyle w:val="hps"/>
          <w:rFonts w:asciiTheme="majorBidi" w:hAnsiTheme="majorBidi" w:cstheme="majorBidi"/>
          <w:lang w:val="en-US"/>
        </w:rPr>
        <w:t xml:space="preserve"> </w:t>
      </w:r>
      <w:r w:rsidR="00F42D38" w:rsidRPr="00955168">
        <w:rPr>
          <w:rStyle w:val="hps"/>
          <w:rFonts w:asciiTheme="majorBidi" w:hAnsiTheme="majorBidi" w:cstheme="majorBidi"/>
          <w:lang w:val="en-US"/>
        </w:rPr>
        <w:t>calculating</w:t>
      </w:r>
      <w:r w:rsidRPr="00955168">
        <w:rPr>
          <w:rStyle w:val="hps"/>
          <w:rFonts w:asciiTheme="majorBidi" w:hAnsiTheme="majorBidi" w:cstheme="majorBidi"/>
          <w:lang w:val="en-US"/>
        </w:rPr>
        <w:t xml:space="preserve"> the SPI index and the GWR for a long period of time. We look to find the best fit model.</w:t>
      </w:r>
    </w:p>
    <w:p w:rsidR="00B50A84" w:rsidRPr="00955168" w:rsidRDefault="002E17FA" w:rsidP="00955168">
      <w:pPr>
        <w:autoSpaceDE w:val="0"/>
        <w:autoSpaceDN w:val="0"/>
        <w:adjustRightInd w:val="0"/>
        <w:spacing w:after="0"/>
        <w:jc w:val="both"/>
        <w:rPr>
          <w:rStyle w:val="hps"/>
          <w:rFonts w:asciiTheme="majorBidi" w:hAnsiTheme="majorBidi" w:cstheme="majorBidi"/>
          <w:lang w:val="en-US"/>
        </w:rPr>
      </w:pPr>
      <w:r w:rsidRPr="00955168">
        <w:rPr>
          <w:rStyle w:val="hps"/>
          <w:rFonts w:asciiTheme="majorBidi" w:hAnsiTheme="majorBidi" w:cstheme="majorBidi"/>
          <w:lang w:val="en-US"/>
        </w:rPr>
        <w:t xml:space="preserve">This study let us to </w:t>
      </w:r>
      <w:r w:rsidR="002C7CD1" w:rsidRPr="00955168">
        <w:rPr>
          <w:rStyle w:val="hps"/>
          <w:rFonts w:asciiTheme="majorBidi" w:hAnsiTheme="majorBidi" w:cstheme="majorBidi"/>
          <w:lang w:val="en-US"/>
        </w:rPr>
        <w:t>characterize</w:t>
      </w:r>
      <w:r w:rsidR="00DB6C62" w:rsidRPr="00955168">
        <w:rPr>
          <w:rStyle w:val="hps"/>
          <w:rFonts w:asciiTheme="majorBidi" w:hAnsiTheme="majorBidi" w:cstheme="majorBidi"/>
          <w:lang w:val="en-US"/>
        </w:rPr>
        <w:t xml:space="preserve"> </w:t>
      </w:r>
      <w:r w:rsidR="00B50A84" w:rsidRPr="00955168">
        <w:rPr>
          <w:rStyle w:val="hps"/>
          <w:rFonts w:asciiTheme="majorBidi" w:hAnsiTheme="majorBidi" w:cstheme="majorBidi"/>
          <w:lang w:val="en-US"/>
        </w:rPr>
        <w:t xml:space="preserve">the climatic </w:t>
      </w:r>
      <w:r w:rsidR="002C7CD1" w:rsidRPr="00955168">
        <w:rPr>
          <w:rStyle w:val="hps"/>
          <w:rFonts w:asciiTheme="majorBidi" w:hAnsiTheme="majorBidi" w:cstheme="majorBidi"/>
          <w:lang w:val="en-US"/>
        </w:rPr>
        <w:t>regime</w:t>
      </w:r>
      <w:r w:rsidR="00B50A84" w:rsidRPr="00955168">
        <w:rPr>
          <w:rStyle w:val="hps"/>
          <w:rFonts w:asciiTheme="majorBidi" w:hAnsiTheme="majorBidi" w:cstheme="majorBidi"/>
          <w:lang w:val="en-US"/>
        </w:rPr>
        <w:t xml:space="preserve"> of the area of </w:t>
      </w:r>
      <w:r w:rsidR="00667B3B" w:rsidRPr="00955168">
        <w:rPr>
          <w:rStyle w:val="hps"/>
          <w:rFonts w:asciiTheme="majorBidi" w:hAnsiTheme="majorBidi" w:cstheme="majorBidi"/>
          <w:lang w:val="en-US"/>
        </w:rPr>
        <w:t xml:space="preserve">study; </w:t>
      </w:r>
      <w:r w:rsidR="00B50A84" w:rsidRPr="00955168">
        <w:rPr>
          <w:rStyle w:val="hps"/>
          <w:rFonts w:asciiTheme="majorBidi" w:hAnsiTheme="majorBidi" w:cstheme="majorBidi"/>
          <w:lang w:val="en-US"/>
        </w:rPr>
        <w:t xml:space="preserve">and its impact on the </w:t>
      </w:r>
      <w:r w:rsidR="002C7CD1" w:rsidRPr="00955168">
        <w:rPr>
          <w:rStyle w:val="hps"/>
          <w:rFonts w:asciiTheme="majorBidi" w:hAnsiTheme="majorBidi" w:cstheme="majorBidi"/>
          <w:lang w:val="en-US"/>
        </w:rPr>
        <w:t>sustainability</w:t>
      </w:r>
      <w:r w:rsidR="00B50A84" w:rsidRPr="00955168">
        <w:rPr>
          <w:rStyle w:val="hps"/>
          <w:rFonts w:asciiTheme="majorBidi" w:hAnsiTheme="majorBidi" w:cstheme="majorBidi"/>
          <w:lang w:val="en-US"/>
        </w:rPr>
        <w:t xml:space="preserve"> of the groundwater recharge </w:t>
      </w:r>
      <w:r w:rsidR="00667B3B" w:rsidRPr="00955168">
        <w:rPr>
          <w:rStyle w:val="hps"/>
          <w:rFonts w:asciiTheme="majorBidi" w:hAnsiTheme="majorBidi" w:cstheme="majorBidi"/>
          <w:lang w:val="en-US"/>
        </w:rPr>
        <w:t>vs.</w:t>
      </w:r>
      <w:r w:rsidR="00B50A84" w:rsidRPr="00955168">
        <w:rPr>
          <w:rStyle w:val="hps"/>
          <w:rFonts w:asciiTheme="majorBidi" w:hAnsiTheme="majorBidi" w:cstheme="majorBidi"/>
          <w:lang w:val="en-US"/>
        </w:rPr>
        <w:t xml:space="preserve"> climate change.</w:t>
      </w:r>
    </w:p>
    <w:p w:rsidR="00667B3B" w:rsidRPr="00955168" w:rsidRDefault="00667B3B" w:rsidP="00C751F4">
      <w:pPr>
        <w:autoSpaceDE w:val="0"/>
        <w:autoSpaceDN w:val="0"/>
        <w:adjustRightInd w:val="0"/>
        <w:spacing w:after="0" w:line="240" w:lineRule="auto"/>
        <w:jc w:val="both"/>
        <w:rPr>
          <w:rStyle w:val="hps"/>
          <w:rFonts w:asciiTheme="majorBidi" w:hAnsiTheme="majorBidi" w:cstheme="majorBidi"/>
          <w:lang w:val="en-US"/>
        </w:rPr>
      </w:pPr>
    </w:p>
    <w:p w:rsidR="00F42D38" w:rsidRPr="00955168" w:rsidRDefault="00F42D38" w:rsidP="00C751F4">
      <w:pPr>
        <w:autoSpaceDE w:val="0"/>
        <w:autoSpaceDN w:val="0"/>
        <w:adjustRightInd w:val="0"/>
        <w:spacing w:after="0" w:line="240" w:lineRule="auto"/>
        <w:jc w:val="both"/>
        <w:rPr>
          <w:rStyle w:val="hps"/>
          <w:rFonts w:asciiTheme="majorBidi" w:hAnsiTheme="majorBidi" w:cstheme="majorBidi"/>
          <w:b/>
          <w:bCs/>
          <w:lang w:val="en-US"/>
        </w:rPr>
      </w:pPr>
      <w:r w:rsidRPr="00955168">
        <w:rPr>
          <w:rStyle w:val="hps"/>
          <w:rFonts w:asciiTheme="majorBidi" w:hAnsiTheme="majorBidi" w:cstheme="majorBidi"/>
          <w:b/>
          <w:bCs/>
          <w:lang w:val="en-US"/>
        </w:rPr>
        <w:t>II.1.</w:t>
      </w:r>
      <w:r w:rsidR="003B5C5F" w:rsidRPr="00955168">
        <w:rPr>
          <w:rStyle w:val="hps"/>
          <w:rFonts w:asciiTheme="majorBidi" w:hAnsiTheme="majorBidi" w:cstheme="majorBidi"/>
          <w:b/>
          <w:bCs/>
          <w:lang w:val="en-US"/>
        </w:rPr>
        <w:t xml:space="preserve">Characteristic of </w:t>
      </w:r>
      <w:r w:rsidR="00DB6C62" w:rsidRPr="00955168">
        <w:rPr>
          <w:rStyle w:val="hps"/>
          <w:rFonts w:asciiTheme="majorBidi" w:hAnsiTheme="majorBidi" w:cstheme="majorBidi"/>
          <w:b/>
          <w:bCs/>
          <w:lang w:val="en-US"/>
        </w:rPr>
        <w:t>Area of study:</w:t>
      </w:r>
    </w:p>
    <w:p w:rsidR="005B4A2B" w:rsidRDefault="005D0A8A" w:rsidP="00955168">
      <w:pPr>
        <w:autoSpaceDE w:val="0"/>
        <w:autoSpaceDN w:val="0"/>
        <w:adjustRightInd w:val="0"/>
        <w:spacing w:before="120" w:after="0"/>
        <w:jc w:val="both"/>
        <w:rPr>
          <w:rStyle w:val="hps"/>
          <w:rFonts w:asciiTheme="majorBidi" w:hAnsiTheme="majorBidi" w:cstheme="majorBidi"/>
          <w:lang w:val="en-US"/>
        </w:rPr>
      </w:pPr>
      <w:r w:rsidRPr="00955168">
        <w:rPr>
          <w:rStyle w:val="hps"/>
          <w:rFonts w:asciiTheme="majorBidi" w:hAnsiTheme="majorBidi" w:cstheme="majorBidi"/>
          <w:lang w:val="en-US"/>
        </w:rPr>
        <w:t>The Basin of Oued-</w:t>
      </w:r>
      <w:r w:rsidR="005B4A2B" w:rsidRPr="00955168">
        <w:rPr>
          <w:rStyle w:val="hps"/>
          <w:rFonts w:asciiTheme="majorBidi" w:hAnsiTheme="majorBidi" w:cstheme="majorBidi"/>
          <w:lang w:val="en-US"/>
        </w:rPr>
        <w:t xml:space="preserve">Djelfa </w:t>
      </w:r>
      <w:r w:rsidR="00673B4A" w:rsidRPr="00955168">
        <w:rPr>
          <w:rStyle w:val="hps"/>
          <w:rFonts w:asciiTheme="majorBidi" w:hAnsiTheme="majorBidi" w:cstheme="majorBidi"/>
          <w:lang w:val="en-US"/>
        </w:rPr>
        <w:t xml:space="preserve">(Fig.1) </w:t>
      </w:r>
      <w:r w:rsidR="00DB6C62" w:rsidRPr="00955168">
        <w:rPr>
          <w:rStyle w:val="hps"/>
          <w:rFonts w:asciiTheme="majorBidi" w:hAnsiTheme="majorBidi" w:cstheme="majorBidi"/>
          <w:lang w:val="en-US"/>
        </w:rPr>
        <w:t>was located at 300</w:t>
      </w:r>
      <w:r w:rsidRPr="00955168">
        <w:rPr>
          <w:rStyle w:val="hps"/>
          <w:rFonts w:asciiTheme="majorBidi" w:hAnsiTheme="majorBidi" w:cstheme="majorBidi"/>
          <w:lang w:val="en-US"/>
        </w:rPr>
        <w:t xml:space="preserve"> Km South of Algiers (Algeria)</w:t>
      </w:r>
      <w:r w:rsidR="00DB6C62" w:rsidRPr="00955168">
        <w:rPr>
          <w:rStyle w:val="hps"/>
          <w:rFonts w:asciiTheme="majorBidi" w:hAnsiTheme="majorBidi" w:cstheme="majorBidi"/>
          <w:lang w:val="en-US"/>
        </w:rPr>
        <w:t xml:space="preserve">; it was </w:t>
      </w:r>
      <w:r w:rsidRPr="00955168">
        <w:rPr>
          <w:rStyle w:val="hps"/>
          <w:rFonts w:asciiTheme="majorBidi" w:hAnsiTheme="majorBidi" w:cstheme="majorBidi"/>
          <w:lang w:val="en-US"/>
        </w:rPr>
        <w:t>characterized</w:t>
      </w:r>
      <w:r w:rsidR="00DB6C62" w:rsidRPr="00955168">
        <w:rPr>
          <w:rStyle w:val="hps"/>
          <w:rFonts w:asciiTheme="majorBidi" w:hAnsiTheme="majorBidi" w:cstheme="majorBidi"/>
          <w:lang w:val="en-US"/>
        </w:rPr>
        <w:t xml:space="preserve"> by a moderate climatic </w:t>
      </w:r>
      <w:r w:rsidR="002C7CD1" w:rsidRPr="00955168">
        <w:rPr>
          <w:rStyle w:val="hps"/>
          <w:rFonts w:asciiTheme="majorBidi" w:hAnsiTheme="majorBidi" w:cstheme="majorBidi"/>
          <w:lang w:val="en-US"/>
        </w:rPr>
        <w:t xml:space="preserve">regime. </w:t>
      </w:r>
      <w:proofErr w:type="gramStart"/>
      <w:r w:rsidR="002C7CD1" w:rsidRPr="00955168">
        <w:rPr>
          <w:rStyle w:val="hps"/>
          <w:rFonts w:asciiTheme="majorBidi" w:hAnsiTheme="majorBidi" w:cstheme="majorBidi"/>
          <w:lang w:val="en-US"/>
        </w:rPr>
        <w:t>With</w:t>
      </w:r>
      <w:r w:rsidR="004422A8" w:rsidRPr="00955168">
        <w:rPr>
          <w:rStyle w:val="hps"/>
          <w:rFonts w:asciiTheme="majorBidi" w:hAnsiTheme="majorBidi" w:cstheme="majorBidi"/>
          <w:lang w:val="en-US"/>
        </w:rPr>
        <w:t xml:space="preserve"> an annual rainfall between (200-350</w:t>
      </w:r>
      <w:r w:rsidR="00DB6C62" w:rsidRPr="00955168">
        <w:rPr>
          <w:rStyle w:val="hps"/>
          <w:rFonts w:asciiTheme="majorBidi" w:hAnsiTheme="majorBidi" w:cstheme="majorBidi"/>
          <w:lang w:val="en-US"/>
        </w:rPr>
        <w:t xml:space="preserve"> </w:t>
      </w:r>
      <w:r w:rsidR="005B4A2B" w:rsidRPr="00955168">
        <w:rPr>
          <w:rStyle w:val="hps"/>
          <w:rFonts w:asciiTheme="majorBidi" w:hAnsiTheme="majorBidi" w:cstheme="majorBidi"/>
          <w:lang w:val="en-US"/>
        </w:rPr>
        <w:t>mm</w:t>
      </w:r>
      <w:r w:rsidR="004422A8" w:rsidRPr="00955168">
        <w:rPr>
          <w:rStyle w:val="hps"/>
          <w:rFonts w:asciiTheme="majorBidi" w:hAnsiTheme="majorBidi" w:cstheme="majorBidi"/>
          <w:lang w:val="en-US"/>
        </w:rPr>
        <w:t>)</w:t>
      </w:r>
      <w:r w:rsidR="005B4A2B" w:rsidRPr="00955168">
        <w:rPr>
          <w:rStyle w:val="hps"/>
          <w:rFonts w:asciiTheme="majorBidi" w:hAnsiTheme="majorBidi" w:cstheme="majorBidi"/>
          <w:lang w:val="en-US"/>
        </w:rPr>
        <w:t xml:space="preserve"> and</w:t>
      </w:r>
      <w:r w:rsidR="00DB6C62" w:rsidRPr="00955168">
        <w:rPr>
          <w:rStyle w:val="hps"/>
          <w:rFonts w:asciiTheme="majorBidi" w:hAnsiTheme="majorBidi" w:cstheme="majorBidi"/>
          <w:lang w:val="en-US"/>
        </w:rPr>
        <w:t xml:space="preserve"> an </w:t>
      </w:r>
      <w:r w:rsidR="00373F09" w:rsidRPr="00955168">
        <w:rPr>
          <w:rStyle w:val="hps"/>
          <w:rFonts w:asciiTheme="majorBidi" w:hAnsiTheme="majorBidi" w:cstheme="majorBidi"/>
          <w:lang w:val="en-US"/>
        </w:rPr>
        <w:t>average</w:t>
      </w:r>
      <w:r w:rsidR="00DB6C62" w:rsidRPr="00955168">
        <w:rPr>
          <w:rStyle w:val="hps"/>
          <w:rFonts w:asciiTheme="majorBidi" w:hAnsiTheme="majorBidi" w:cstheme="majorBidi"/>
          <w:lang w:val="en-US"/>
        </w:rPr>
        <w:t xml:space="preserve"> annual temperature </w:t>
      </w:r>
      <w:r w:rsidR="004422A8" w:rsidRPr="00955168">
        <w:rPr>
          <w:rStyle w:val="hps"/>
          <w:rFonts w:asciiTheme="majorBidi" w:hAnsiTheme="majorBidi" w:cstheme="majorBidi"/>
          <w:lang w:val="en-US"/>
        </w:rPr>
        <w:t>about</w:t>
      </w:r>
      <w:r w:rsidR="00DB6C62" w:rsidRPr="00955168">
        <w:rPr>
          <w:rStyle w:val="hps"/>
          <w:rFonts w:asciiTheme="majorBidi" w:hAnsiTheme="majorBidi" w:cstheme="majorBidi"/>
          <w:lang w:val="en-US"/>
        </w:rPr>
        <w:t xml:space="preserve"> 1</w:t>
      </w:r>
      <w:r w:rsidR="004422A8" w:rsidRPr="00955168">
        <w:rPr>
          <w:rStyle w:val="hps"/>
          <w:rFonts w:asciiTheme="majorBidi" w:hAnsiTheme="majorBidi" w:cstheme="majorBidi"/>
          <w:lang w:val="en-US"/>
        </w:rPr>
        <w:t>5</w:t>
      </w:r>
      <w:r w:rsidR="00DB6C62" w:rsidRPr="00955168">
        <w:rPr>
          <w:rStyle w:val="hps"/>
          <w:rFonts w:asciiTheme="majorBidi" w:hAnsiTheme="majorBidi" w:cstheme="majorBidi"/>
          <w:lang w:val="en-US"/>
        </w:rPr>
        <w:t>°C</w:t>
      </w:r>
      <w:r w:rsidR="005B4A2B" w:rsidRPr="00955168">
        <w:rPr>
          <w:rStyle w:val="hps"/>
          <w:rFonts w:asciiTheme="majorBidi" w:hAnsiTheme="majorBidi" w:cstheme="majorBidi"/>
          <w:lang w:val="en-US"/>
        </w:rPr>
        <w:t>.</w:t>
      </w:r>
      <w:r w:rsidR="003543C1" w:rsidRPr="00955168">
        <w:rPr>
          <w:rStyle w:val="hps"/>
          <w:rFonts w:asciiTheme="majorBidi" w:hAnsiTheme="majorBidi" w:cstheme="majorBidi"/>
          <w:lang w:val="en-US"/>
        </w:rPr>
        <w:t xml:space="preserve">with </w:t>
      </w:r>
      <w:r w:rsidRPr="00955168">
        <w:rPr>
          <w:rStyle w:val="hps"/>
          <w:rFonts w:asciiTheme="majorBidi" w:hAnsiTheme="majorBidi" w:cstheme="majorBidi"/>
          <w:lang w:val="en-US"/>
        </w:rPr>
        <w:t>and</w:t>
      </w:r>
      <w:r w:rsidR="003543C1" w:rsidRPr="00955168">
        <w:rPr>
          <w:rStyle w:val="hps"/>
          <w:rFonts w:asciiTheme="majorBidi" w:hAnsiTheme="majorBidi" w:cstheme="majorBidi"/>
          <w:lang w:val="en-US"/>
        </w:rPr>
        <w:t xml:space="preserve"> area of 1300 km².</w:t>
      </w:r>
      <w:proofErr w:type="gramEnd"/>
    </w:p>
    <w:p w:rsidR="005D7CCB" w:rsidRDefault="005D7CCB" w:rsidP="005D7CCB">
      <w:pPr>
        <w:autoSpaceDE w:val="0"/>
        <w:autoSpaceDN w:val="0"/>
        <w:adjustRightInd w:val="0"/>
        <w:spacing w:before="120" w:after="0"/>
        <w:jc w:val="center"/>
        <w:rPr>
          <w:rFonts w:asciiTheme="majorBidi" w:hAnsiTheme="majorBidi" w:cstheme="majorBidi"/>
          <w:lang w:val="en-US"/>
        </w:rPr>
      </w:pPr>
      <w:r>
        <w:rPr>
          <w:noProof/>
          <w:lang w:eastAsia="fr-FR"/>
        </w:rPr>
        <w:drawing>
          <wp:inline distT="0" distB="0" distL="0" distR="0">
            <wp:extent cx="4511615" cy="3199607"/>
            <wp:effectExtent l="19050" t="0" r="3235" b="0"/>
            <wp:docPr id="15" name="Image 15" descr="Dje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jelfa"/>
                    <pic:cNvPicPr>
                      <a:picLocks noChangeAspect="1" noChangeArrowheads="1"/>
                    </pic:cNvPicPr>
                  </pic:nvPicPr>
                  <pic:blipFill>
                    <a:blip r:embed="rId7" cstate="print"/>
                    <a:srcRect/>
                    <a:stretch>
                      <a:fillRect/>
                    </a:stretch>
                  </pic:blipFill>
                  <pic:spPr bwMode="auto">
                    <a:xfrm>
                      <a:off x="0" y="0"/>
                      <a:ext cx="4512959" cy="3200560"/>
                    </a:xfrm>
                    <a:prstGeom prst="rect">
                      <a:avLst/>
                    </a:prstGeom>
                    <a:noFill/>
                    <a:ln w="9525">
                      <a:noFill/>
                      <a:miter lim="800000"/>
                      <a:headEnd/>
                      <a:tailEnd/>
                    </a:ln>
                  </pic:spPr>
                </pic:pic>
              </a:graphicData>
            </a:graphic>
          </wp:inline>
        </w:drawing>
      </w:r>
    </w:p>
    <w:p w:rsidR="005D7CCB" w:rsidRPr="00955168" w:rsidRDefault="005D7CCB" w:rsidP="005D7CCB">
      <w:pPr>
        <w:autoSpaceDE w:val="0"/>
        <w:autoSpaceDN w:val="0"/>
        <w:adjustRightInd w:val="0"/>
        <w:spacing w:before="120" w:after="0"/>
        <w:jc w:val="center"/>
        <w:rPr>
          <w:rFonts w:asciiTheme="majorBidi" w:hAnsiTheme="majorBidi" w:cstheme="majorBidi"/>
          <w:lang w:val="en-US"/>
        </w:rPr>
      </w:pPr>
      <w:r>
        <w:rPr>
          <w:rFonts w:asciiTheme="majorBidi" w:hAnsiTheme="majorBidi" w:cstheme="majorBidi"/>
          <w:lang w:val="en-US"/>
        </w:rPr>
        <w:t xml:space="preserve">Fig.1 Study Area </w:t>
      </w:r>
    </w:p>
    <w:p w:rsidR="005B1EAE" w:rsidRPr="00955168" w:rsidRDefault="00C61680" w:rsidP="00955168">
      <w:pPr>
        <w:pStyle w:val="Paragraphedeliste"/>
        <w:numPr>
          <w:ilvl w:val="0"/>
          <w:numId w:val="6"/>
        </w:numPr>
        <w:autoSpaceDE w:val="0"/>
        <w:autoSpaceDN w:val="0"/>
        <w:adjustRightInd w:val="0"/>
        <w:spacing w:before="120" w:after="120" w:line="240" w:lineRule="auto"/>
        <w:jc w:val="both"/>
        <w:rPr>
          <w:rFonts w:asciiTheme="majorBidi" w:hAnsiTheme="majorBidi" w:cstheme="majorBidi"/>
          <w:b/>
          <w:bCs/>
          <w:lang w:val="en-US"/>
        </w:rPr>
      </w:pPr>
      <w:r w:rsidRPr="00955168">
        <w:rPr>
          <w:rFonts w:asciiTheme="majorBidi" w:hAnsiTheme="majorBidi" w:cstheme="majorBidi"/>
          <w:b/>
          <w:bCs/>
          <w:lang w:val="en-US"/>
        </w:rPr>
        <w:t xml:space="preserve">Groundwater </w:t>
      </w:r>
      <w:r w:rsidR="00BD119E" w:rsidRPr="00955168">
        <w:rPr>
          <w:rFonts w:asciiTheme="majorBidi" w:hAnsiTheme="majorBidi" w:cstheme="majorBidi"/>
          <w:b/>
          <w:bCs/>
          <w:lang w:val="en-US"/>
        </w:rPr>
        <w:t>recharge estimation</w:t>
      </w:r>
    </w:p>
    <w:p w:rsidR="00BD119E" w:rsidRPr="00955168" w:rsidRDefault="00423E38" w:rsidP="00955168">
      <w:pPr>
        <w:autoSpaceDE w:val="0"/>
        <w:autoSpaceDN w:val="0"/>
        <w:adjustRightInd w:val="0"/>
        <w:spacing w:after="0"/>
        <w:jc w:val="both"/>
        <w:rPr>
          <w:rStyle w:val="hps"/>
          <w:rFonts w:asciiTheme="majorBidi" w:hAnsiTheme="majorBidi" w:cstheme="majorBidi"/>
          <w:iCs/>
          <w:lang w:val="en-US"/>
        </w:rPr>
      </w:pPr>
      <w:r w:rsidRPr="00955168">
        <w:rPr>
          <w:rStyle w:val="hps"/>
          <w:rFonts w:asciiTheme="majorBidi" w:hAnsiTheme="majorBidi" w:cstheme="majorBidi"/>
          <w:iCs/>
          <w:lang w:val="en-US"/>
        </w:rPr>
        <w:t xml:space="preserve">Estimation of Groundwater recharge is a very complicated process; </w:t>
      </w:r>
      <w:r w:rsidR="00286056" w:rsidRPr="00955168">
        <w:rPr>
          <w:rStyle w:val="hps"/>
          <w:rFonts w:asciiTheme="majorBidi" w:hAnsiTheme="majorBidi" w:cstheme="majorBidi"/>
          <w:iCs/>
          <w:lang w:val="en-US"/>
        </w:rPr>
        <w:t xml:space="preserve">in this research </w:t>
      </w:r>
      <w:r w:rsidR="00C61680" w:rsidRPr="00955168">
        <w:rPr>
          <w:rStyle w:val="hps"/>
          <w:rFonts w:asciiTheme="majorBidi" w:hAnsiTheme="majorBidi" w:cstheme="majorBidi"/>
          <w:iCs/>
          <w:lang w:val="en-US"/>
        </w:rPr>
        <w:t xml:space="preserve">The GWR </w:t>
      </w:r>
      <w:r w:rsidR="00704EC9" w:rsidRPr="00955168">
        <w:rPr>
          <w:rStyle w:val="hps"/>
          <w:rFonts w:asciiTheme="majorBidi" w:hAnsiTheme="majorBidi" w:cstheme="majorBidi"/>
          <w:iCs/>
          <w:lang w:val="en-US"/>
        </w:rPr>
        <w:t xml:space="preserve">was </w:t>
      </w:r>
      <w:r w:rsidR="00C61680" w:rsidRPr="00955168">
        <w:rPr>
          <w:rStyle w:val="hps"/>
          <w:rFonts w:asciiTheme="majorBidi" w:hAnsiTheme="majorBidi" w:cstheme="majorBidi"/>
          <w:iCs/>
          <w:lang w:val="en-US"/>
        </w:rPr>
        <w:t xml:space="preserve">estimated by using </w:t>
      </w:r>
      <w:r w:rsidR="004E5192" w:rsidRPr="00955168">
        <w:rPr>
          <w:rStyle w:val="hps"/>
          <w:rFonts w:asciiTheme="majorBidi" w:hAnsiTheme="majorBidi" w:cstheme="majorBidi"/>
          <w:iCs/>
          <w:lang w:val="en-US"/>
        </w:rPr>
        <w:t xml:space="preserve">a </w:t>
      </w:r>
      <w:r w:rsidR="00BD119E" w:rsidRPr="00955168">
        <w:rPr>
          <w:rStyle w:val="hps"/>
          <w:rFonts w:asciiTheme="majorBidi" w:hAnsiTheme="majorBidi" w:cstheme="majorBidi"/>
          <w:iCs/>
          <w:lang w:val="en-US"/>
        </w:rPr>
        <w:t xml:space="preserve">new hydrologic model </w:t>
      </w:r>
      <w:r w:rsidR="002C7CD1" w:rsidRPr="00955168">
        <w:rPr>
          <w:rStyle w:val="hps"/>
          <w:rFonts w:asciiTheme="majorBidi" w:hAnsiTheme="majorBidi" w:cstheme="majorBidi"/>
          <w:iCs/>
          <w:lang w:val="en-US"/>
        </w:rPr>
        <w:t>developed by</w:t>
      </w:r>
      <w:r w:rsidR="00BD119E" w:rsidRPr="00955168">
        <w:rPr>
          <w:rStyle w:val="hps"/>
          <w:rFonts w:asciiTheme="majorBidi" w:hAnsiTheme="majorBidi" w:cstheme="majorBidi"/>
          <w:iCs/>
          <w:lang w:val="en-US"/>
        </w:rPr>
        <w:t xml:space="preserve"> (Chibane et al, 2015).</w:t>
      </w:r>
      <w:r w:rsidR="00A04651" w:rsidRPr="00955168">
        <w:rPr>
          <w:rStyle w:val="hps"/>
          <w:rFonts w:asciiTheme="majorBidi" w:hAnsiTheme="majorBidi" w:cstheme="majorBidi"/>
          <w:iCs/>
          <w:lang w:val="en-US"/>
        </w:rPr>
        <w:t xml:space="preserve"> </w:t>
      </w:r>
      <w:r w:rsidR="00BD119E" w:rsidRPr="00955168">
        <w:rPr>
          <w:rStyle w:val="hps"/>
          <w:rFonts w:asciiTheme="majorBidi" w:hAnsiTheme="majorBidi" w:cstheme="majorBidi"/>
          <w:iCs/>
          <w:lang w:val="en-US"/>
        </w:rPr>
        <w:t>The general model proposed was g</w:t>
      </w:r>
      <w:r w:rsidRPr="00955168">
        <w:rPr>
          <w:rStyle w:val="hps"/>
          <w:rFonts w:asciiTheme="majorBidi" w:hAnsiTheme="majorBidi" w:cstheme="majorBidi"/>
          <w:iCs/>
          <w:lang w:val="en-US"/>
        </w:rPr>
        <w:t>iven by the following equation:</w:t>
      </w:r>
    </w:p>
    <w:p w:rsidR="00035485" w:rsidRPr="00955168" w:rsidRDefault="00C353A6" w:rsidP="00955168">
      <w:pPr>
        <w:autoSpaceDE w:val="0"/>
        <w:autoSpaceDN w:val="0"/>
        <w:adjustRightInd w:val="0"/>
        <w:spacing w:after="0"/>
        <w:jc w:val="center"/>
        <w:rPr>
          <w:rStyle w:val="hps"/>
          <w:rFonts w:asciiTheme="majorBidi" w:hAnsiTheme="majorBidi" w:cstheme="majorBidi"/>
          <w:iCs/>
          <w:lang w:val="en-US"/>
        </w:rPr>
      </w:pPr>
      <m:oMath>
        <m:sSub>
          <m:sSubPr>
            <m:ctrlPr>
              <w:rPr>
                <w:rStyle w:val="hps"/>
                <w:rFonts w:ascii="Cambria Math" w:hAnsiTheme="majorBidi" w:cstheme="majorBidi"/>
                <w:iCs/>
                <w:lang w:val="en-US"/>
              </w:rPr>
            </m:ctrlPr>
          </m:sSubPr>
          <m:e>
            <m:r>
              <m:rPr>
                <m:sty m:val="p"/>
              </m:rPr>
              <w:rPr>
                <w:rStyle w:val="hps"/>
                <w:rFonts w:ascii="Cambria Math" w:hAnsiTheme="majorBidi" w:cstheme="majorBidi"/>
                <w:lang w:val="en-US"/>
              </w:rPr>
              <m:t>GWR</m:t>
            </m:r>
          </m:e>
          <m:sub>
            <m:r>
              <m:rPr>
                <m:sty m:val="p"/>
              </m:rPr>
              <w:rPr>
                <w:rStyle w:val="hps"/>
                <w:rFonts w:ascii="Cambria Math" w:hAnsiTheme="majorBidi" w:cstheme="majorBidi"/>
                <w:lang w:val="en-US"/>
              </w:rPr>
              <m:t>m</m:t>
            </m:r>
          </m:sub>
        </m:sSub>
        <m:r>
          <m:rPr>
            <m:sty m:val="p"/>
          </m:rPr>
          <w:rPr>
            <w:rStyle w:val="hps"/>
            <w:rFonts w:ascii="Cambria Math" w:hAnsiTheme="majorBidi" w:cstheme="majorBidi"/>
            <w:lang w:val="en-US"/>
          </w:rPr>
          <m:t>=0.135</m:t>
        </m:r>
        <m:r>
          <m:rPr>
            <m:sty m:val="p"/>
          </m:rPr>
          <w:rPr>
            <w:rStyle w:val="hps"/>
            <w:rFonts w:asciiTheme="majorBidi" w:hAnsiTheme="majorBidi" w:cstheme="majorBidi"/>
            <w:lang w:val="en-US"/>
          </w:rPr>
          <m:t>×</m:t>
        </m:r>
        <m:d>
          <m:dPr>
            <m:ctrlPr>
              <w:rPr>
                <w:rStyle w:val="hps"/>
                <w:rFonts w:ascii="Cambria Math" w:hAnsiTheme="majorBidi" w:cstheme="majorBidi"/>
                <w:iCs/>
                <w:lang w:val="en-US"/>
              </w:rPr>
            </m:ctrlPr>
          </m:dPr>
          <m:e>
            <m:f>
              <m:fPr>
                <m:ctrlPr>
                  <w:rPr>
                    <w:rStyle w:val="hps"/>
                    <w:rFonts w:ascii="Cambria Math" w:hAnsiTheme="majorBidi" w:cstheme="majorBidi"/>
                    <w:iCs/>
                    <w:lang w:val="en-US"/>
                  </w:rPr>
                </m:ctrlPr>
              </m:fPr>
              <m:num>
                <m:r>
                  <m:rPr>
                    <m:sty m:val="p"/>
                  </m:rPr>
                  <w:rPr>
                    <w:rStyle w:val="hps"/>
                    <w:rFonts w:asciiTheme="majorBidi" w:hAnsiTheme="majorBidi" w:cstheme="majorBidi"/>
                    <w:lang w:val="en-US"/>
                  </w:rPr>
                  <m:t>φ</m:t>
                </m:r>
              </m:num>
              <m:den>
                <m:r>
                  <m:rPr>
                    <m:sty m:val="p"/>
                  </m:rPr>
                  <w:rPr>
                    <w:rStyle w:val="hps"/>
                    <w:rFonts w:asciiTheme="majorBidi" w:hAnsiTheme="majorBidi" w:cstheme="majorBidi"/>
                    <w:lang w:val="en-US"/>
                  </w:rPr>
                  <m:t>α</m:t>
                </m:r>
              </m:den>
            </m:f>
          </m:e>
        </m:d>
        <m:r>
          <m:rPr>
            <m:sty m:val="p"/>
          </m:rPr>
          <w:rPr>
            <w:rStyle w:val="hps"/>
            <w:rFonts w:asciiTheme="majorBidi" w:hAnsiTheme="majorBidi" w:cstheme="majorBidi"/>
            <w:lang w:val="en-US"/>
          </w:rPr>
          <m:t>×</m:t>
        </m:r>
        <m:sSup>
          <m:sSupPr>
            <m:ctrlPr>
              <w:rPr>
                <w:rStyle w:val="hps"/>
                <w:rFonts w:ascii="Cambria Math" w:hAnsiTheme="majorBidi" w:cstheme="majorBidi"/>
                <w:iCs/>
                <w:lang w:val="en-US"/>
              </w:rPr>
            </m:ctrlPr>
          </m:sSupPr>
          <m:e>
            <m:r>
              <m:rPr>
                <m:sty m:val="p"/>
              </m:rPr>
              <w:rPr>
                <w:rStyle w:val="hps"/>
                <w:rFonts w:ascii="Cambria Math" w:hAnsiTheme="majorBidi" w:cstheme="majorBidi"/>
                <w:lang w:val="en-US"/>
              </w:rPr>
              <m:t>e</m:t>
            </m:r>
          </m:e>
          <m:sup>
            <m:r>
              <m:rPr>
                <m:sty m:val="p"/>
              </m:rPr>
              <w:rPr>
                <w:rStyle w:val="hps"/>
                <w:rFonts w:ascii="Cambria Math" w:hAnsiTheme="majorBidi" w:cstheme="majorBidi"/>
                <w:lang w:val="en-US"/>
              </w:rPr>
              <m:t>0.01047</m:t>
            </m:r>
            <m:r>
              <m:rPr>
                <m:sty m:val="p"/>
              </m:rPr>
              <w:rPr>
                <w:rStyle w:val="hps"/>
                <w:rFonts w:asciiTheme="majorBidi" w:hAnsiTheme="majorBidi" w:cstheme="majorBidi"/>
                <w:lang w:val="en-US"/>
              </w:rPr>
              <m:t>×</m:t>
            </m:r>
            <m:r>
              <m:rPr>
                <m:sty m:val="p"/>
              </m:rPr>
              <w:rPr>
                <w:rStyle w:val="hps"/>
                <w:rFonts w:ascii="Cambria Math" w:hAnsiTheme="majorBidi" w:cstheme="majorBidi"/>
                <w:lang w:val="en-US"/>
              </w:rPr>
              <m:t>P</m:t>
            </m:r>
          </m:sup>
        </m:sSup>
      </m:oMath>
      <w:r w:rsidR="00035485" w:rsidRPr="00955168">
        <w:rPr>
          <w:rStyle w:val="hps"/>
          <w:rFonts w:asciiTheme="majorBidi" w:hAnsiTheme="majorBidi" w:cstheme="majorBidi"/>
          <w:iCs/>
          <w:lang w:val="en-US"/>
        </w:rPr>
        <w:t xml:space="preserve"> (1)</w:t>
      </w:r>
    </w:p>
    <w:p w:rsidR="00035485" w:rsidRPr="00955168" w:rsidRDefault="00035485" w:rsidP="00955168">
      <w:pPr>
        <w:autoSpaceDE w:val="0"/>
        <w:autoSpaceDN w:val="0"/>
        <w:adjustRightInd w:val="0"/>
        <w:spacing w:after="0"/>
        <w:jc w:val="both"/>
        <w:rPr>
          <w:rStyle w:val="hps"/>
          <w:rFonts w:asciiTheme="majorBidi" w:hAnsiTheme="majorBidi" w:cstheme="majorBidi"/>
          <w:iCs/>
          <w:lang w:val="en-US"/>
        </w:rPr>
      </w:pPr>
      <w:r w:rsidRPr="00955168">
        <w:rPr>
          <w:rStyle w:val="hps"/>
          <w:rFonts w:asciiTheme="majorBidi" w:hAnsiTheme="majorBidi" w:cstheme="majorBidi"/>
          <w:iCs/>
          <w:lang w:val="en-US"/>
        </w:rPr>
        <w:t xml:space="preserve">With </w:t>
      </w:r>
      <w:r w:rsidR="00286056" w:rsidRPr="00955168">
        <w:rPr>
          <w:rStyle w:val="hps"/>
          <w:rFonts w:asciiTheme="majorBidi" w:hAnsiTheme="majorBidi" w:cstheme="majorBidi"/>
          <w:iCs/>
          <w:lang w:val="en-US"/>
        </w:rPr>
        <w:t>GWRm:</w:t>
      </w:r>
      <w:r w:rsidRPr="00955168">
        <w:rPr>
          <w:rStyle w:val="hps"/>
          <w:rFonts w:asciiTheme="majorBidi" w:hAnsiTheme="majorBidi" w:cstheme="majorBidi"/>
          <w:iCs/>
          <w:lang w:val="en-US"/>
        </w:rPr>
        <w:t xml:space="preserve"> Natural groundwater recharge </w:t>
      </w:r>
      <w:r w:rsidR="008B739D" w:rsidRPr="00955168">
        <w:rPr>
          <w:rStyle w:val="hps"/>
          <w:rFonts w:asciiTheme="majorBidi" w:hAnsiTheme="majorBidi" w:cstheme="majorBidi"/>
          <w:iCs/>
          <w:lang w:val="en-US"/>
        </w:rPr>
        <w:t xml:space="preserve">given in </w:t>
      </w:r>
      <w:r w:rsidR="00286056" w:rsidRPr="00955168">
        <w:rPr>
          <w:rStyle w:val="hps"/>
          <w:rFonts w:asciiTheme="majorBidi" w:hAnsiTheme="majorBidi" w:cstheme="majorBidi"/>
          <w:iCs/>
          <w:lang w:val="en-US"/>
        </w:rPr>
        <w:t>mm;</w:t>
      </w:r>
      <w:r w:rsidR="008B739D" w:rsidRPr="00955168">
        <w:rPr>
          <w:rStyle w:val="hps"/>
          <w:rFonts w:asciiTheme="majorBidi" w:hAnsiTheme="majorBidi" w:cstheme="majorBidi"/>
          <w:iCs/>
          <w:lang w:val="en-US"/>
        </w:rPr>
        <w:t xml:space="preserve"> P: annual average </w:t>
      </w:r>
      <w:r w:rsidR="00286056" w:rsidRPr="00955168">
        <w:rPr>
          <w:rStyle w:val="hps"/>
          <w:rFonts w:asciiTheme="majorBidi" w:hAnsiTheme="majorBidi" w:cstheme="majorBidi"/>
          <w:iCs/>
          <w:lang w:val="en-US"/>
        </w:rPr>
        <w:t>rainfall, α</w:t>
      </w:r>
      <w:r w:rsidR="008B739D" w:rsidRPr="00955168">
        <w:rPr>
          <w:rStyle w:val="hps"/>
          <w:rFonts w:asciiTheme="majorBidi" w:hAnsiTheme="majorBidi" w:cstheme="majorBidi"/>
          <w:iCs/>
          <w:lang w:val="en-US"/>
        </w:rPr>
        <w:t xml:space="preserve"> and β temperature coefficient dependent </w:t>
      </w:r>
    </w:p>
    <w:p w:rsidR="008B739D" w:rsidRPr="00955168" w:rsidRDefault="008B739D" w:rsidP="00955168">
      <w:pPr>
        <w:autoSpaceDE w:val="0"/>
        <w:autoSpaceDN w:val="0"/>
        <w:adjustRightInd w:val="0"/>
        <w:spacing w:after="0"/>
        <w:jc w:val="both"/>
        <w:rPr>
          <w:rFonts w:asciiTheme="majorBidi" w:hAnsiTheme="majorBidi" w:cstheme="majorBidi"/>
          <w:lang w:val="en-US"/>
        </w:rPr>
      </w:pPr>
      <w:r w:rsidRPr="00955168">
        <w:rPr>
          <w:rStyle w:val="hps"/>
          <w:rFonts w:asciiTheme="majorBidi" w:eastAsiaTheme="minorEastAsia" w:hAnsiTheme="majorBidi" w:cstheme="majorBidi"/>
          <w:lang w:val="en-US"/>
        </w:rPr>
        <w:t xml:space="preserve">Where </w:t>
      </w:r>
    </w:p>
    <w:p w:rsidR="00F42D38" w:rsidRPr="00955168" w:rsidRDefault="00035485" w:rsidP="00955168">
      <w:pPr>
        <w:spacing w:after="0"/>
        <w:jc w:val="center"/>
        <w:rPr>
          <w:rStyle w:val="hps"/>
          <w:rFonts w:asciiTheme="majorBidi" w:hAnsiTheme="majorBidi" w:cstheme="majorBidi"/>
          <w:iCs/>
          <w:lang w:val="en-US"/>
        </w:rPr>
      </w:pPr>
      <m:oMath>
        <m:r>
          <w:rPr>
            <w:rStyle w:val="hps"/>
            <w:rFonts w:ascii="Cambria Math" w:hAnsi="Cambria Math" w:cstheme="majorBidi"/>
            <w:lang w:val="en-US"/>
          </w:rPr>
          <m:t>α</m:t>
        </m:r>
        <m:r>
          <w:rPr>
            <w:rStyle w:val="hps"/>
            <w:rFonts w:ascii="Cambria Math" w:hAnsiTheme="majorBidi" w:cstheme="majorBidi"/>
            <w:lang w:val="en-US"/>
          </w:rPr>
          <m:t>=</m:t>
        </m:r>
        <m:f>
          <m:fPr>
            <m:ctrlPr>
              <w:rPr>
                <w:rStyle w:val="hps"/>
                <w:rFonts w:ascii="Cambria Math" w:hAnsiTheme="majorBidi" w:cstheme="majorBidi"/>
                <w:i/>
                <w:iCs/>
                <w:lang w:val="en-US"/>
              </w:rPr>
            </m:ctrlPr>
          </m:fPr>
          <m:num>
            <m:sSup>
              <m:sSupPr>
                <m:ctrlPr>
                  <w:rPr>
                    <w:rStyle w:val="hps"/>
                    <w:rFonts w:ascii="Cambria Math" w:hAnsiTheme="majorBidi" w:cstheme="majorBidi"/>
                    <w:i/>
                    <w:iCs/>
                    <w:lang w:val="en-US"/>
                  </w:rPr>
                </m:ctrlPr>
              </m:sSupPr>
              <m:e>
                <m:r>
                  <w:rPr>
                    <w:rStyle w:val="hps"/>
                    <w:rFonts w:ascii="Cambria Math" w:hAnsi="Cambria Math" w:cstheme="majorBidi"/>
                    <w:lang w:val="en-US"/>
                  </w:rPr>
                  <m:t>T</m:t>
                </m:r>
              </m:e>
              <m:sup>
                <m:r>
                  <w:rPr>
                    <w:rStyle w:val="hps"/>
                    <w:rFonts w:ascii="Cambria Math" w:hAnsiTheme="majorBidi" w:cstheme="majorBidi"/>
                    <w:lang w:val="en-US"/>
                  </w:rPr>
                  <m:t>2</m:t>
                </m:r>
              </m:sup>
            </m:sSup>
            <m:r>
              <w:rPr>
                <w:rStyle w:val="hps"/>
                <w:rFonts w:ascii="Cambria Math" w:hAnsiTheme="majorBidi" w:cstheme="majorBidi"/>
                <w:lang w:val="en-US"/>
              </w:rPr>
              <m:t>+1</m:t>
            </m:r>
          </m:num>
          <m:den>
            <m:r>
              <w:rPr>
                <w:rStyle w:val="hps"/>
                <w:rFonts w:ascii="Cambria Math" w:hAnsi="Cambria Math" w:cstheme="majorBidi"/>
                <w:lang w:val="en-US"/>
              </w:rPr>
              <m:t>T</m:t>
            </m:r>
            <m:r>
              <w:rPr>
                <w:rStyle w:val="hps"/>
                <w:rFonts w:ascii="Cambria Math" w:hAnsiTheme="majorBidi" w:cstheme="majorBidi"/>
                <w:lang w:val="en-US"/>
              </w:rPr>
              <m:t>(</m:t>
            </m:r>
            <m:r>
              <w:rPr>
                <w:rStyle w:val="hps"/>
                <w:rFonts w:ascii="Cambria Math" w:hAnsi="Cambria Math" w:cstheme="majorBidi"/>
                <w:lang w:val="en-US"/>
              </w:rPr>
              <m:t>T</m:t>
            </m:r>
            <m:r>
              <w:rPr>
                <w:rStyle w:val="hps"/>
                <w:rFonts w:asciiTheme="majorBidi" w:hAnsiTheme="majorBidi" w:cstheme="majorBidi"/>
                <w:lang w:val="en-US"/>
              </w:rPr>
              <m:t>-</m:t>
            </m:r>
            <m:r>
              <w:rPr>
                <w:rStyle w:val="hps"/>
                <w:rFonts w:ascii="Cambria Math" w:hAnsiTheme="majorBidi" w:cstheme="majorBidi"/>
                <w:lang w:val="en-US"/>
              </w:rPr>
              <m:t>12)</m:t>
            </m:r>
          </m:den>
        </m:f>
      </m:oMath>
      <w:r w:rsidRPr="00955168">
        <w:rPr>
          <w:rStyle w:val="hps"/>
          <w:rFonts w:asciiTheme="majorBidi" w:hAnsiTheme="majorBidi" w:cstheme="majorBidi"/>
          <w:iCs/>
          <w:lang w:val="en-US"/>
        </w:rPr>
        <w:t xml:space="preserve"> </w:t>
      </w:r>
      <w:r w:rsidR="008B739D" w:rsidRPr="00955168">
        <w:rPr>
          <w:rStyle w:val="hps"/>
          <w:rFonts w:asciiTheme="majorBidi" w:hAnsiTheme="majorBidi" w:cstheme="majorBidi"/>
          <w:iCs/>
          <w:lang w:val="en-US"/>
        </w:rPr>
        <w:t xml:space="preserve">   </w:t>
      </w:r>
      <w:r w:rsidRPr="00955168">
        <w:rPr>
          <w:rStyle w:val="hps"/>
          <w:rFonts w:asciiTheme="majorBidi" w:hAnsiTheme="majorBidi" w:cstheme="majorBidi"/>
          <w:iCs/>
          <w:lang w:val="en-US"/>
        </w:rPr>
        <w:t>(</w:t>
      </w:r>
      <w:r w:rsidR="008B739D" w:rsidRPr="00955168">
        <w:rPr>
          <w:rStyle w:val="hps"/>
          <w:rFonts w:asciiTheme="majorBidi" w:hAnsiTheme="majorBidi" w:cstheme="majorBidi"/>
          <w:iCs/>
          <w:lang w:val="en-US"/>
        </w:rPr>
        <w:t>2</w:t>
      </w:r>
      <w:r w:rsidRPr="00955168">
        <w:rPr>
          <w:rStyle w:val="hps"/>
          <w:rFonts w:asciiTheme="majorBidi" w:hAnsiTheme="majorBidi" w:cstheme="majorBidi"/>
          <w:iCs/>
          <w:lang w:val="en-US"/>
        </w:rPr>
        <w:t>)</w:t>
      </w:r>
      <w:r w:rsidR="008B739D" w:rsidRPr="00955168">
        <w:rPr>
          <w:rStyle w:val="hps"/>
          <w:rFonts w:asciiTheme="majorBidi" w:hAnsiTheme="majorBidi" w:cstheme="majorBidi"/>
          <w:iCs/>
          <w:lang w:val="en-US"/>
        </w:rPr>
        <w:t xml:space="preserve">  </w:t>
      </w:r>
      <w:r w:rsidR="008B739D" w:rsidRPr="00955168">
        <w:rPr>
          <w:rFonts w:asciiTheme="majorBidi" w:hAnsiTheme="majorBidi" w:cstheme="majorBidi"/>
          <w:lang w:val="en-US"/>
        </w:rPr>
        <w:t>and</w:t>
      </w:r>
      <w:r w:rsidR="008B739D" w:rsidRPr="00955168">
        <w:rPr>
          <w:rStyle w:val="hps"/>
          <w:rFonts w:asciiTheme="majorBidi" w:hAnsiTheme="majorBidi" w:cstheme="majorBidi"/>
          <w:iCs/>
          <w:lang w:val="en-US"/>
        </w:rPr>
        <w:t xml:space="preserve">   </w:t>
      </w:r>
      <m:oMath>
        <m:r>
          <w:rPr>
            <w:rStyle w:val="hps"/>
            <w:rFonts w:ascii="Cambria Math" w:hAnsi="Cambria Math" w:cstheme="majorBidi"/>
            <w:lang w:val="en-US"/>
          </w:rPr>
          <m:t>φ</m:t>
        </m:r>
        <m:r>
          <w:rPr>
            <w:rStyle w:val="hps"/>
            <w:rFonts w:ascii="Cambria Math" w:hAnsiTheme="majorBidi" w:cstheme="majorBidi"/>
            <w:lang w:val="en-US"/>
          </w:rPr>
          <m:t>=</m:t>
        </m:r>
        <m:f>
          <m:fPr>
            <m:ctrlPr>
              <w:rPr>
                <w:rStyle w:val="hps"/>
                <w:rFonts w:ascii="Cambria Math" w:hAnsiTheme="majorBidi" w:cstheme="majorBidi"/>
                <w:i/>
                <w:iCs/>
                <w:lang w:val="en-US"/>
              </w:rPr>
            </m:ctrlPr>
          </m:fPr>
          <m:num>
            <m:rad>
              <m:radPr>
                <m:degHide m:val="on"/>
                <m:ctrlPr>
                  <w:rPr>
                    <w:rStyle w:val="hps"/>
                    <w:rFonts w:ascii="Cambria Math" w:hAnsiTheme="majorBidi" w:cstheme="majorBidi"/>
                    <w:i/>
                    <w:iCs/>
                    <w:lang w:val="en-US"/>
                  </w:rPr>
                </m:ctrlPr>
              </m:radPr>
              <m:deg/>
              <m:e>
                <m:sSup>
                  <m:sSupPr>
                    <m:ctrlPr>
                      <w:rPr>
                        <w:rStyle w:val="hps"/>
                        <w:rFonts w:ascii="Cambria Math" w:hAnsiTheme="majorBidi" w:cstheme="majorBidi"/>
                        <w:i/>
                        <w:iCs/>
                        <w:lang w:val="en-US"/>
                      </w:rPr>
                    </m:ctrlPr>
                  </m:sSupPr>
                  <m:e>
                    <m:r>
                      <w:rPr>
                        <w:rStyle w:val="hps"/>
                        <w:rFonts w:ascii="Cambria Math" w:hAnsi="Cambria Math" w:cstheme="majorBidi"/>
                        <w:lang w:val="en-US"/>
                      </w:rPr>
                      <m:t>T</m:t>
                    </m:r>
                  </m:e>
                  <m:sup>
                    <m:r>
                      <w:rPr>
                        <w:rStyle w:val="hps"/>
                        <w:rFonts w:ascii="Cambria Math" w:hAnsiTheme="majorBidi" w:cstheme="majorBidi"/>
                        <w:lang w:val="en-US"/>
                      </w:rPr>
                      <m:t>2</m:t>
                    </m:r>
                  </m:sup>
                </m:sSup>
                <m:r>
                  <w:rPr>
                    <w:rStyle w:val="hps"/>
                    <w:rFonts w:asciiTheme="majorBidi" w:hAnsiTheme="majorBidi" w:cstheme="majorBidi"/>
                    <w:lang w:val="en-US"/>
                  </w:rPr>
                  <m:t>-</m:t>
                </m:r>
                <m:r>
                  <w:rPr>
                    <w:rStyle w:val="hps"/>
                    <w:rFonts w:ascii="Cambria Math" w:hAnsiTheme="majorBidi" w:cstheme="majorBidi"/>
                    <w:lang w:val="en-US"/>
                  </w:rPr>
                  <m:t>1</m:t>
                </m:r>
              </m:e>
            </m:rad>
          </m:num>
          <m:den>
            <m:r>
              <w:rPr>
                <w:rStyle w:val="hps"/>
                <w:rFonts w:ascii="Cambria Math" w:hAnsi="Cambria Math" w:cstheme="majorBidi"/>
                <w:lang w:val="en-US"/>
              </w:rPr>
              <m:t>T</m:t>
            </m:r>
          </m:den>
        </m:f>
      </m:oMath>
      <w:r w:rsidRPr="00955168">
        <w:rPr>
          <w:rStyle w:val="hps"/>
          <w:rFonts w:asciiTheme="majorBidi" w:hAnsiTheme="majorBidi" w:cstheme="majorBidi"/>
          <w:iCs/>
          <w:lang w:val="en-US"/>
        </w:rPr>
        <w:t xml:space="preserve"> </w:t>
      </w:r>
      <w:r w:rsidR="008B739D" w:rsidRPr="00955168">
        <w:rPr>
          <w:rStyle w:val="hps"/>
          <w:rFonts w:asciiTheme="majorBidi" w:hAnsiTheme="majorBidi" w:cstheme="majorBidi"/>
          <w:iCs/>
          <w:lang w:val="en-US"/>
        </w:rPr>
        <w:t xml:space="preserve">  </w:t>
      </w:r>
      <w:r w:rsidRPr="00955168">
        <w:rPr>
          <w:rStyle w:val="hps"/>
          <w:rFonts w:asciiTheme="majorBidi" w:hAnsiTheme="majorBidi" w:cstheme="majorBidi"/>
          <w:iCs/>
          <w:lang w:val="en-US"/>
        </w:rPr>
        <w:t>(</w:t>
      </w:r>
      <w:r w:rsidR="008B739D" w:rsidRPr="00955168">
        <w:rPr>
          <w:rStyle w:val="hps"/>
          <w:rFonts w:asciiTheme="majorBidi" w:hAnsiTheme="majorBidi" w:cstheme="majorBidi"/>
          <w:iCs/>
          <w:lang w:val="en-US"/>
        </w:rPr>
        <w:t>3)</w:t>
      </w:r>
    </w:p>
    <w:p w:rsidR="004E5192" w:rsidRPr="00955168" w:rsidRDefault="0069772C" w:rsidP="00955168">
      <w:pPr>
        <w:pStyle w:val="Paragraphedeliste"/>
        <w:numPr>
          <w:ilvl w:val="0"/>
          <w:numId w:val="6"/>
        </w:numPr>
        <w:spacing w:before="120" w:after="120" w:line="240" w:lineRule="auto"/>
        <w:rPr>
          <w:rStyle w:val="hps"/>
          <w:rFonts w:asciiTheme="majorBidi" w:hAnsiTheme="majorBidi" w:cstheme="majorBidi"/>
          <w:b/>
          <w:bCs/>
          <w:iCs/>
          <w:lang w:val="en-US"/>
        </w:rPr>
      </w:pPr>
      <w:r w:rsidRPr="00955168">
        <w:rPr>
          <w:rStyle w:val="hps"/>
          <w:rFonts w:asciiTheme="majorBidi" w:hAnsiTheme="majorBidi" w:cstheme="majorBidi"/>
          <w:b/>
          <w:bCs/>
          <w:iCs/>
          <w:lang w:val="en-US"/>
        </w:rPr>
        <w:t>Runoff estimation</w:t>
      </w:r>
    </w:p>
    <w:p w:rsidR="0069772C" w:rsidRPr="00955168" w:rsidRDefault="004E5192" w:rsidP="00955168">
      <w:pPr>
        <w:spacing w:after="0"/>
        <w:jc w:val="both"/>
        <w:rPr>
          <w:rStyle w:val="hps"/>
          <w:rFonts w:asciiTheme="majorBidi" w:hAnsiTheme="majorBidi" w:cstheme="majorBidi"/>
          <w:iCs/>
          <w:lang w:val="en-US"/>
        </w:rPr>
      </w:pPr>
      <w:r w:rsidRPr="00955168">
        <w:rPr>
          <w:rStyle w:val="hps"/>
          <w:rFonts w:asciiTheme="majorBidi" w:hAnsiTheme="majorBidi" w:cstheme="majorBidi"/>
          <w:iCs/>
          <w:lang w:val="en-US"/>
        </w:rPr>
        <w:t>Surface runoff</w:t>
      </w:r>
      <w:r w:rsidR="00373F09" w:rsidRPr="00955168">
        <w:rPr>
          <w:rStyle w:val="hps"/>
          <w:rFonts w:asciiTheme="majorBidi" w:hAnsiTheme="majorBidi" w:cstheme="majorBidi"/>
          <w:iCs/>
          <w:lang w:val="en-US"/>
        </w:rPr>
        <w:t xml:space="preserve"> </w:t>
      </w:r>
      <w:r w:rsidRPr="00955168">
        <w:rPr>
          <w:rStyle w:val="hps"/>
          <w:rFonts w:asciiTheme="majorBidi" w:hAnsiTheme="majorBidi" w:cstheme="majorBidi"/>
          <w:iCs/>
          <w:lang w:val="en-US"/>
        </w:rPr>
        <w:t xml:space="preserve"> is </w:t>
      </w:r>
      <w:r w:rsidR="00D51AD2" w:rsidRPr="00955168">
        <w:rPr>
          <w:rStyle w:val="hps"/>
          <w:rFonts w:asciiTheme="majorBidi" w:hAnsiTheme="majorBidi" w:cstheme="majorBidi"/>
          <w:iCs/>
          <w:lang w:val="en-US"/>
        </w:rPr>
        <w:t xml:space="preserve">depend on lot of parameter (Rain intensity , Soil characteristic , slope and basin </w:t>
      </w:r>
      <w:r w:rsidR="00373F09" w:rsidRPr="00955168">
        <w:rPr>
          <w:rStyle w:val="hps"/>
          <w:rFonts w:asciiTheme="majorBidi" w:hAnsiTheme="majorBidi" w:cstheme="majorBidi"/>
          <w:iCs/>
          <w:lang w:val="en-US"/>
        </w:rPr>
        <w:t>characteristic</w:t>
      </w:r>
      <w:r w:rsidR="00D51AD2" w:rsidRPr="00955168">
        <w:rPr>
          <w:rStyle w:val="hps"/>
          <w:rFonts w:asciiTheme="majorBidi" w:hAnsiTheme="majorBidi" w:cstheme="majorBidi"/>
          <w:iCs/>
          <w:lang w:val="en-US"/>
        </w:rPr>
        <w:t xml:space="preserve">) </w:t>
      </w:r>
      <w:r w:rsidR="0069772C" w:rsidRPr="00955168">
        <w:rPr>
          <w:rStyle w:val="hps"/>
          <w:rFonts w:asciiTheme="majorBidi" w:hAnsiTheme="majorBidi" w:cstheme="majorBidi"/>
          <w:iCs/>
          <w:lang w:val="en-US"/>
        </w:rPr>
        <w:t>The estimation of runoff in the area of st</w:t>
      </w:r>
      <w:r w:rsidR="00373F09" w:rsidRPr="00955168">
        <w:rPr>
          <w:rStyle w:val="hps"/>
          <w:rFonts w:asciiTheme="majorBidi" w:hAnsiTheme="majorBidi" w:cstheme="majorBidi"/>
          <w:iCs/>
          <w:lang w:val="en-US"/>
        </w:rPr>
        <w:t>udy was estimated using formula</w:t>
      </w:r>
      <w:r w:rsidR="0069772C" w:rsidRPr="00955168">
        <w:rPr>
          <w:rStyle w:val="hps"/>
          <w:rFonts w:asciiTheme="majorBidi" w:hAnsiTheme="majorBidi" w:cstheme="majorBidi"/>
          <w:iCs/>
          <w:lang w:val="en-US"/>
        </w:rPr>
        <w:t xml:space="preserve"> derived from the</w:t>
      </w:r>
      <w:r w:rsidR="00CE272B" w:rsidRPr="00955168">
        <w:rPr>
          <w:rStyle w:val="hps"/>
          <w:rFonts w:asciiTheme="majorBidi" w:hAnsiTheme="majorBidi" w:cstheme="majorBidi"/>
          <w:iCs/>
          <w:lang w:val="en-US"/>
        </w:rPr>
        <w:t xml:space="preserve"> </w:t>
      </w:r>
      <w:r w:rsidR="0069772C" w:rsidRPr="00955168">
        <w:rPr>
          <w:rStyle w:val="hps"/>
          <w:rFonts w:asciiTheme="majorBidi" w:hAnsiTheme="majorBidi" w:cstheme="majorBidi"/>
          <w:iCs/>
          <w:lang w:val="en-US"/>
        </w:rPr>
        <w:t>model of Tixeront-Berkalof modified by Romantchok 1971. This formula was proposed in recent work of Chibane et al.</w:t>
      </w:r>
    </w:p>
    <w:p w:rsidR="0069772C" w:rsidRPr="00955168" w:rsidRDefault="0069772C" w:rsidP="00955168">
      <w:pPr>
        <w:spacing w:after="0"/>
        <w:jc w:val="both"/>
        <w:rPr>
          <w:rStyle w:val="hps"/>
          <w:rFonts w:asciiTheme="majorBidi" w:hAnsiTheme="majorBidi" w:cstheme="majorBidi"/>
          <w:iCs/>
          <w:lang w:val="en-US"/>
        </w:rPr>
      </w:pPr>
      <w:r w:rsidRPr="00955168">
        <w:rPr>
          <w:rStyle w:val="hps"/>
          <w:rFonts w:asciiTheme="majorBidi" w:hAnsiTheme="majorBidi" w:cstheme="majorBidi"/>
          <w:iCs/>
          <w:lang w:val="en-US"/>
        </w:rPr>
        <w:t>The formula of Runoff is given by the following equation:</w:t>
      </w:r>
    </w:p>
    <w:p w:rsidR="0069772C" w:rsidRPr="00955168" w:rsidRDefault="0069772C" w:rsidP="00955168">
      <w:pPr>
        <w:spacing w:after="0"/>
        <w:jc w:val="center"/>
        <w:rPr>
          <w:rStyle w:val="hps"/>
          <w:rFonts w:asciiTheme="majorBidi" w:hAnsiTheme="majorBidi" w:cstheme="majorBidi"/>
          <w:lang w:val="en-US"/>
        </w:rPr>
      </w:pPr>
      <m:oMath>
        <m:r>
          <w:rPr>
            <w:rStyle w:val="hps"/>
            <w:rFonts w:ascii="Cambria Math" w:hAnsiTheme="majorBidi" w:cstheme="majorBidi"/>
            <w:lang w:val="en-US"/>
          </w:rPr>
          <m:t>Runoff=</m:t>
        </m:r>
        <m:sSup>
          <m:sSupPr>
            <m:ctrlPr>
              <w:rPr>
                <w:rStyle w:val="hps"/>
                <w:rFonts w:ascii="Cambria Math" w:hAnsiTheme="majorBidi" w:cstheme="majorBidi"/>
                <w:i/>
                <w:lang w:val="en-US"/>
              </w:rPr>
            </m:ctrlPr>
          </m:sSupPr>
          <m:e>
            <m:d>
              <m:dPr>
                <m:ctrlPr>
                  <w:rPr>
                    <w:rStyle w:val="hps"/>
                    <w:rFonts w:ascii="Cambria Math" w:hAnsiTheme="majorBidi" w:cstheme="majorBidi"/>
                    <w:i/>
                    <w:lang w:val="en-US"/>
                  </w:rPr>
                </m:ctrlPr>
              </m:dPr>
              <m:e>
                <m:r>
                  <w:rPr>
                    <w:rStyle w:val="hps"/>
                    <w:rFonts w:ascii="Cambria Math" w:hAnsiTheme="majorBidi" w:cstheme="majorBidi"/>
                    <w:lang w:val="en-US"/>
                  </w:rPr>
                  <m:t>0.01.</m:t>
                </m:r>
                <m:r>
                  <w:rPr>
                    <w:rStyle w:val="hps"/>
                    <w:rFonts w:ascii="Cambria Math" w:hAnsi="Cambria Math" w:cstheme="majorBidi"/>
                    <w:lang w:val="en-US"/>
                  </w:rPr>
                  <m:t>P</m:t>
                </m:r>
              </m:e>
            </m:d>
          </m:e>
          <m:sup>
            <m:r>
              <w:rPr>
                <w:rStyle w:val="hps"/>
                <w:rFonts w:ascii="Cambria Math" w:hAnsiTheme="majorBidi" w:cstheme="majorBidi"/>
                <w:lang w:val="en-US"/>
              </w:rPr>
              <m:t>2.4</m:t>
            </m:r>
          </m:sup>
        </m:sSup>
      </m:oMath>
      <w:r w:rsidRPr="00955168">
        <w:rPr>
          <w:rStyle w:val="hps"/>
          <w:rFonts w:asciiTheme="majorBidi" w:hAnsiTheme="majorBidi" w:cstheme="majorBidi"/>
          <w:lang w:val="en-US"/>
        </w:rPr>
        <w:t xml:space="preserve"> (4)</w:t>
      </w:r>
    </w:p>
    <w:p w:rsidR="00F42D38" w:rsidRPr="00955168" w:rsidRDefault="00CE272B" w:rsidP="00955168">
      <w:pPr>
        <w:spacing w:after="0"/>
        <w:jc w:val="both"/>
        <w:rPr>
          <w:rStyle w:val="hps"/>
          <w:rFonts w:asciiTheme="majorBidi" w:hAnsiTheme="majorBidi" w:cstheme="majorBidi"/>
          <w:lang w:val="en-US"/>
        </w:rPr>
      </w:pPr>
      <w:r w:rsidRPr="00955168">
        <w:rPr>
          <w:rStyle w:val="hps"/>
          <w:rFonts w:asciiTheme="majorBidi" w:hAnsiTheme="majorBidi" w:cstheme="majorBidi"/>
          <w:iCs/>
          <w:lang w:val="en-US"/>
        </w:rPr>
        <w:t>Runoff: surface runoff given in mm P: annual average rainfall given in mm</w:t>
      </w:r>
    </w:p>
    <w:p w:rsidR="0067603D" w:rsidRPr="00955168" w:rsidRDefault="0067603D" w:rsidP="00955168">
      <w:pPr>
        <w:pStyle w:val="Paragraphedeliste"/>
        <w:numPr>
          <w:ilvl w:val="0"/>
          <w:numId w:val="6"/>
        </w:numPr>
        <w:spacing w:before="120" w:after="120" w:line="240" w:lineRule="auto"/>
        <w:jc w:val="both"/>
        <w:rPr>
          <w:rStyle w:val="hps"/>
          <w:rFonts w:asciiTheme="majorBidi" w:hAnsiTheme="majorBidi" w:cstheme="majorBidi"/>
          <w:b/>
          <w:bCs/>
          <w:lang w:val="en-US"/>
        </w:rPr>
      </w:pPr>
      <w:r w:rsidRPr="00955168">
        <w:rPr>
          <w:rStyle w:val="hps"/>
          <w:rFonts w:asciiTheme="majorBidi" w:hAnsiTheme="majorBidi" w:cstheme="majorBidi"/>
          <w:b/>
          <w:bCs/>
          <w:iCs/>
          <w:lang w:val="en-US"/>
        </w:rPr>
        <w:t xml:space="preserve">Drought Index </w:t>
      </w:r>
    </w:p>
    <w:p w:rsidR="0067603D" w:rsidRPr="00955168" w:rsidRDefault="0067603D" w:rsidP="00955168">
      <w:pPr>
        <w:jc w:val="both"/>
        <w:rPr>
          <w:rStyle w:val="hps"/>
          <w:rFonts w:asciiTheme="majorBidi" w:hAnsiTheme="majorBidi" w:cstheme="majorBidi"/>
          <w:sz w:val="20"/>
          <w:szCs w:val="20"/>
          <w:lang w:val="en-US"/>
        </w:rPr>
      </w:pPr>
      <w:r w:rsidRPr="00955168">
        <w:rPr>
          <w:rStyle w:val="hps"/>
          <w:rFonts w:asciiTheme="majorBidi" w:hAnsiTheme="majorBidi" w:cstheme="majorBidi"/>
          <w:iCs/>
          <w:lang w:val="en-US"/>
        </w:rPr>
        <w:t xml:space="preserve">In this work we have </w:t>
      </w:r>
      <w:r w:rsidR="00955168" w:rsidRPr="00955168">
        <w:rPr>
          <w:rStyle w:val="hps"/>
          <w:rFonts w:asciiTheme="majorBidi" w:hAnsiTheme="majorBidi" w:cstheme="majorBidi"/>
          <w:iCs/>
          <w:lang w:val="en-US"/>
        </w:rPr>
        <w:t>used two</w:t>
      </w:r>
      <w:r w:rsidR="002C7CD1" w:rsidRPr="00955168">
        <w:rPr>
          <w:rStyle w:val="hps"/>
          <w:rFonts w:asciiTheme="majorBidi" w:hAnsiTheme="majorBidi" w:cstheme="majorBidi"/>
          <w:iCs/>
          <w:lang w:val="en-US"/>
        </w:rPr>
        <w:t xml:space="preserve"> index; </w:t>
      </w:r>
      <w:r w:rsidRPr="00955168">
        <w:rPr>
          <w:rStyle w:val="hps"/>
          <w:rFonts w:asciiTheme="majorBidi" w:hAnsiTheme="majorBidi" w:cstheme="majorBidi"/>
          <w:iCs/>
          <w:lang w:val="en-US"/>
        </w:rPr>
        <w:t>the</w:t>
      </w:r>
      <w:r w:rsidR="002C7CD1" w:rsidRPr="00955168">
        <w:rPr>
          <w:rStyle w:val="hps"/>
          <w:rFonts w:asciiTheme="majorBidi" w:hAnsiTheme="majorBidi" w:cstheme="majorBidi"/>
          <w:iCs/>
          <w:lang w:val="en-US"/>
        </w:rPr>
        <w:t xml:space="preserve"> first is </w:t>
      </w:r>
      <w:r w:rsidR="00955168" w:rsidRPr="00955168">
        <w:rPr>
          <w:rStyle w:val="hps"/>
          <w:rFonts w:asciiTheme="majorBidi" w:hAnsiTheme="majorBidi" w:cstheme="majorBidi"/>
          <w:iCs/>
          <w:lang w:val="en-US"/>
        </w:rPr>
        <w:t>the Standardized</w:t>
      </w:r>
      <w:r w:rsidRPr="00955168">
        <w:rPr>
          <w:rStyle w:val="hps"/>
          <w:rFonts w:asciiTheme="majorBidi" w:hAnsiTheme="majorBidi" w:cstheme="majorBidi"/>
          <w:iCs/>
          <w:lang w:val="en-US"/>
        </w:rPr>
        <w:t xml:space="preserve"> precipitation index</w:t>
      </w:r>
      <w:r w:rsidR="002C7CD1" w:rsidRPr="00955168">
        <w:rPr>
          <w:rStyle w:val="hps"/>
          <w:rFonts w:asciiTheme="majorBidi" w:hAnsiTheme="majorBidi" w:cstheme="majorBidi"/>
          <w:iCs/>
          <w:lang w:val="en-US"/>
        </w:rPr>
        <w:t xml:space="preserve"> abbreviated (SPI</w:t>
      </w:r>
      <w:proofErr w:type="gramStart"/>
      <w:r w:rsidR="002C7CD1" w:rsidRPr="00955168">
        <w:rPr>
          <w:rStyle w:val="hps"/>
          <w:rFonts w:asciiTheme="majorBidi" w:hAnsiTheme="majorBidi" w:cstheme="majorBidi"/>
          <w:iCs/>
          <w:lang w:val="en-US"/>
        </w:rPr>
        <w:t>) ,</w:t>
      </w:r>
      <w:proofErr w:type="gramEnd"/>
      <w:r w:rsidR="002C7CD1" w:rsidRPr="00955168">
        <w:rPr>
          <w:rStyle w:val="hps"/>
          <w:rFonts w:asciiTheme="majorBidi" w:hAnsiTheme="majorBidi" w:cstheme="majorBidi"/>
          <w:iCs/>
          <w:lang w:val="en-US"/>
        </w:rPr>
        <w:t xml:space="preserve"> the second called Standardized runoff index abbreviated (SRI)</w:t>
      </w:r>
      <w:r w:rsidR="00DD093B" w:rsidRPr="00955168">
        <w:rPr>
          <w:rStyle w:val="hps"/>
          <w:rFonts w:asciiTheme="majorBidi" w:hAnsiTheme="majorBidi" w:cstheme="majorBidi"/>
          <w:iCs/>
          <w:lang w:val="en-US"/>
        </w:rPr>
        <w:t xml:space="preserve"> , </w:t>
      </w:r>
      <w:r w:rsidR="00CB1244" w:rsidRPr="00955168">
        <w:rPr>
          <w:rStyle w:val="hps"/>
          <w:rFonts w:asciiTheme="majorBidi" w:hAnsiTheme="majorBidi" w:cstheme="majorBidi"/>
          <w:iCs/>
          <w:lang w:val="en-US"/>
        </w:rPr>
        <w:t>this index is</w:t>
      </w:r>
      <w:r w:rsidR="00DD093B" w:rsidRPr="00955168">
        <w:rPr>
          <w:rStyle w:val="hps"/>
          <w:rFonts w:asciiTheme="majorBidi" w:hAnsiTheme="majorBidi" w:cstheme="majorBidi"/>
          <w:iCs/>
          <w:lang w:val="en-US"/>
        </w:rPr>
        <w:t xml:space="preserve"> used </w:t>
      </w:r>
      <w:r w:rsidRPr="00955168">
        <w:rPr>
          <w:rStyle w:val="hps"/>
          <w:rFonts w:asciiTheme="majorBidi" w:hAnsiTheme="majorBidi" w:cstheme="majorBidi"/>
          <w:iCs/>
          <w:lang w:val="en-US"/>
        </w:rPr>
        <w:t xml:space="preserve"> to study the effect of climate variabi</w:t>
      </w:r>
      <w:r w:rsidR="00CE272B" w:rsidRPr="00955168">
        <w:rPr>
          <w:rStyle w:val="hps"/>
          <w:rFonts w:asciiTheme="majorBidi" w:hAnsiTheme="majorBidi" w:cstheme="majorBidi"/>
          <w:iCs/>
          <w:lang w:val="en-US"/>
        </w:rPr>
        <w:t xml:space="preserve">lity on </w:t>
      </w:r>
      <w:r w:rsidR="00DD093B" w:rsidRPr="00955168">
        <w:rPr>
          <w:rStyle w:val="hps"/>
          <w:rFonts w:asciiTheme="majorBidi" w:hAnsiTheme="majorBidi" w:cstheme="majorBidi"/>
          <w:iCs/>
          <w:lang w:val="en-US"/>
        </w:rPr>
        <w:t xml:space="preserve">Groundwater recharge, the two </w:t>
      </w:r>
      <w:r w:rsidRPr="00955168">
        <w:rPr>
          <w:rStyle w:val="hps"/>
          <w:rFonts w:asciiTheme="majorBidi" w:hAnsiTheme="majorBidi" w:cstheme="majorBidi"/>
          <w:iCs/>
          <w:lang w:val="en-US"/>
        </w:rPr>
        <w:t xml:space="preserve"> index was calculated </w:t>
      </w:r>
      <w:r w:rsidR="00DD093B" w:rsidRPr="00955168">
        <w:rPr>
          <w:rStyle w:val="hps"/>
          <w:rFonts w:asciiTheme="majorBidi" w:hAnsiTheme="majorBidi" w:cstheme="majorBidi"/>
          <w:iCs/>
          <w:lang w:val="en-US"/>
        </w:rPr>
        <w:t xml:space="preserve">using the following </w:t>
      </w:r>
      <w:r w:rsidR="006B5753" w:rsidRPr="00955168">
        <w:rPr>
          <w:rStyle w:val="hps"/>
          <w:rFonts w:asciiTheme="majorBidi" w:hAnsiTheme="majorBidi" w:cstheme="majorBidi"/>
          <w:iCs/>
          <w:lang w:val="en-US"/>
        </w:rPr>
        <w:t>equations (eq.5) in below</w:t>
      </w:r>
      <w:r w:rsidR="00CB1244" w:rsidRPr="00955168">
        <w:rPr>
          <w:rStyle w:val="hps"/>
          <w:rFonts w:asciiTheme="majorBidi" w:hAnsiTheme="majorBidi" w:cstheme="majorBidi"/>
          <w:iCs/>
          <w:lang w:val="en-US"/>
        </w:rPr>
        <w:t xml:space="preserve"> </w:t>
      </w:r>
      <w:r w:rsidR="00CB1244" w:rsidRPr="00955168">
        <w:rPr>
          <w:rFonts w:asciiTheme="majorBidi" w:hAnsiTheme="majorBidi" w:cstheme="majorBidi"/>
          <w:sz w:val="20"/>
          <w:szCs w:val="20"/>
          <w:lang w:val="en-US"/>
        </w:rPr>
        <w:t>(B.Fuchs,2012)</w:t>
      </w:r>
      <w:r w:rsidR="006B5753" w:rsidRPr="00955168">
        <w:rPr>
          <w:rStyle w:val="hps"/>
          <w:rFonts w:asciiTheme="majorBidi" w:hAnsiTheme="majorBidi" w:cstheme="majorBidi"/>
          <w:iCs/>
          <w:lang w:val="en-US"/>
        </w:rPr>
        <w:t>, SPI drought index classes were given in Table-I.</w:t>
      </w:r>
    </w:p>
    <w:p w:rsidR="0067603D" w:rsidRPr="00955168" w:rsidRDefault="0067603D" w:rsidP="00955168">
      <w:pPr>
        <w:autoSpaceDE w:val="0"/>
        <w:autoSpaceDN w:val="0"/>
        <w:adjustRightInd w:val="0"/>
        <w:spacing w:after="0"/>
        <w:jc w:val="center"/>
        <w:rPr>
          <w:rStyle w:val="hps"/>
          <w:rFonts w:asciiTheme="majorBidi" w:eastAsiaTheme="minorEastAsia" w:hAnsiTheme="majorBidi" w:cstheme="majorBidi"/>
          <w:lang w:val="en-US"/>
        </w:rPr>
      </w:pPr>
      <m:oMath>
        <m:r>
          <w:rPr>
            <w:rStyle w:val="hps"/>
            <w:rFonts w:ascii="Cambria Math" w:hAnsiTheme="majorBidi" w:cstheme="majorBidi"/>
            <w:lang w:val="en-US"/>
          </w:rPr>
          <m:t>SPI=</m:t>
        </m:r>
        <m:f>
          <m:fPr>
            <m:ctrlPr>
              <w:rPr>
                <w:rStyle w:val="hps"/>
                <w:rFonts w:ascii="Cambria Math" w:hAnsiTheme="majorBidi" w:cstheme="majorBidi"/>
                <w:i/>
                <w:lang w:val="en-US"/>
              </w:rPr>
            </m:ctrlPr>
          </m:fPr>
          <m:num>
            <m:r>
              <w:rPr>
                <w:rStyle w:val="hps"/>
                <w:rFonts w:ascii="Cambria Math" w:hAnsiTheme="majorBidi" w:cstheme="majorBidi"/>
                <w:lang w:val="en-US"/>
              </w:rPr>
              <m:t>Pi</m:t>
            </m:r>
            <m:r>
              <w:rPr>
                <w:rStyle w:val="hps"/>
                <w:rFonts w:asciiTheme="majorBidi" w:hAnsiTheme="majorBidi" w:cstheme="majorBidi"/>
                <w:lang w:val="en-US"/>
              </w:rPr>
              <m:t>-</m:t>
            </m:r>
            <m:sSub>
              <m:sSubPr>
                <m:ctrlPr>
                  <w:rPr>
                    <w:rStyle w:val="hps"/>
                    <w:rFonts w:ascii="Cambria Math" w:hAnsiTheme="majorBidi" w:cstheme="majorBidi"/>
                    <w:i/>
                    <w:lang w:val="en-US"/>
                  </w:rPr>
                </m:ctrlPr>
              </m:sSubPr>
              <m:e>
                <m:r>
                  <w:rPr>
                    <w:rStyle w:val="hps"/>
                    <w:rFonts w:ascii="Cambria Math" w:hAnsiTheme="majorBidi" w:cstheme="majorBidi"/>
                    <w:lang w:val="en-US"/>
                  </w:rPr>
                  <m:t>P</m:t>
                </m:r>
              </m:e>
              <m:sub>
                <m:r>
                  <w:rPr>
                    <w:rStyle w:val="hps"/>
                    <w:rFonts w:ascii="Cambria Math" w:hAnsiTheme="majorBidi" w:cstheme="majorBidi"/>
                    <w:lang w:val="en-US"/>
                  </w:rPr>
                  <m:t>m</m:t>
                </m:r>
              </m:sub>
            </m:sSub>
          </m:num>
          <m:den>
            <m:r>
              <w:rPr>
                <w:rStyle w:val="hps"/>
                <w:rFonts w:ascii="Cambria Math" w:hAnsi="Cambria Math" w:cstheme="majorBidi"/>
                <w:lang w:val="en-US"/>
              </w:rPr>
              <m:t>δ</m:t>
            </m:r>
          </m:den>
        </m:f>
        <m:r>
          <w:rPr>
            <w:rStyle w:val="hps"/>
            <w:rFonts w:ascii="Cambria Math" w:hAnsiTheme="majorBidi" w:cstheme="majorBidi"/>
            <w:lang w:val="en-US"/>
          </w:rPr>
          <m:t xml:space="preserve"> </m:t>
        </m:r>
      </m:oMath>
      <w:r w:rsidRPr="00955168">
        <w:rPr>
          <w:rStyle w:val="hps"/>
          <w:rFonts w:asciiTheme="majorBidi" w:eastAsiaTheme="minorEastAsia" w:hAnsiTheme="majorBidi" w:cstheme="majorBidi"/>
          <w:lang w:val="en-US"/>
        </w:rPr>
        <w:t>(</w:t>
      </w:r>
      <w:r w:rsidR="00DD093B" w:rsidRPr="00955168">
        <w:rPr>
          <w:rStyle w:val="hps"/>
          <w:rFonts w:asciiTheme="majorBidi" w:eastAsiaTheme="minorEastAsia" w:hAnsiTheme="majorBidi" w:cstheme="majorBidi"/>
          <w:lang w:val="en-US"/>
        </w:rPr>
        <w:t>5</w:t>
      </w:r>
      <w:r w:rsidRPr="00955168">
        <w:rPr>
          <w:rStyle w:val="hps"/>
          <w:rFonts w:asciiTheme="majorBidi" w:eastAsiaTheme="minorEastAsia" w:hAnsiTheme="majorBidi" w:cstheme="majorBidi"/>
          <w:lang w:val="en-US"/>
        </w:rPr>
        <w:t>)</w:t>
      </w:r>
    </w:p>
    <w:p w:rsidR="00DD093B" w:rsidRPr="00955168" w:rsidRDefault="00DD093B" w:rsidP="00955168">
      <w:pPr>
        <w:autoSpaceDE w:val="0"/>
        <w:autoSpaceDN w:val="0"/>
        <w:adjustRightInd w:val="0"/>
        <w:spacing w:after="0"/>
        <w:rPr>
          <w:rStyle w:val="hps"/>
          <w:rFonts w:asciiTheme="majorBidi" w:eastAsiaTheme="minorEastAsia" w:hAnsiTheme="majorBidi" w:cstheme="majorBidi"/>
          <w:lang w:val="en-US"/>
        </w:rPr>
      </w:pPr>
    </w:p>
    <w:p w:rsidR="00955168" w:rsidRDefault="00DD093B" w:rsidP="005D7CCB">
      <w:pPr>
        <w:autoSpaceDE w:val="0"/>
        <w:autoSpaceDN w:val="0"/>
        <w:adjustRightInd w:val="0"/>
        <w:spacing w:after="0"/>
        <w:jc w:val="both"/>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 xml:space="preserve">With: Pi: </w:t>
      </w:r>
      <w:r w:rsidR="00F42D38" w:rsidRPr="00955168">
        <w:rPr>
          <w:rStyle w:val="hps"/>
          <w:rFonts w:asciiTheme="majorBidi" w:eastAsiaTheme="minorEastAsia" w:hAnsiTheme="majorBidi" w:cstheme="majorBidi"/>
          <w:lang w:val="en-US"/>
        </w:rPr>
        <w:t>precipitation corresponds</w:t>
      </w:r>
      <w:r w:rsidRPr="00955168">
        <w:rPr>
          <w:rStyle w:val="hps"/>
          <w:rFonts w:asciiTheme="majorBidi" w:eastAsiaTheme="minorEastAsia" w:hAnsiTheme="majorBidi" w:cstheme="majorBidi"/>
          <w:lang w:val="en-US"/>
        </w:rPr>
        <w:t xml:space="preserve"> to </w:t>
      </w:r>
      <w:proofErr w:type="gramStart"/>
      <w:r w:rsidRPr="00955168">
        <w:rPr>
          <w:rStyle w:val="hps"/>
          <w:rFonts w:asciiTheme="majorBidi" w:eastAsiaTheme="minorEastAsia" w:hAnsiTheme="majorBidi" w:cstheme="majorBidi"/>
          <w:lang w:val="en-US"/>
        </w:rPr>
        <w:t>I</w:t>
      </w:r>
      <w:proofErr w:type="gramEnd"/>
      <w:r w:rsidRPr="00955168">
        <w:rPr>
          <w:rStyle w:val="hps"/>
          <w:rFonts w:asciiTheme="majorBidi" w:eastAsiaTheme="minorEastAsia" w:hAnsiTheme="majorBidi" w:cstheme="majorBidi"/>
          <w:lang w:val="en-US"/>
        </w:rPr>
        <w:t xml:space="preserve"> year; Pm mean precipitation of the study time series δ: the standard deviation of the precipitation study </w:t>
      </w:r>
      <w:r w:rsidR="00F42D38" w:rsidRPr="00955168">
        <w:rPr>
          <w:rStyle w:val="hps"/>
          <w:rFonts w:asciiTheme="majorBidi" w:eastAsiaTheme="minorEastAsia" w:hAnsiTheme="majorBidi" w:cstheme="majorBidi"/>
          <w:lang w:val="en-US"/>
        </w:rPr>
        <w:t>series.</w:t>
      </w:r>
    </w:p>
    <w:p w:rsidR="00955168" w:rsidRPr="00955168" w:rsidRDefault="00955168" w:rsidP="00955168">
      <w:pPr>
        <w:autoSpaceDE w:val="0"/>
        <w:autoSpaceDN w:val="0"/>
        <w:adjustRightInd w:val="0"/>
        <w:spacing w:after="0"/>
        <w:jc w:val="both"/>
        <w:rPr>
          <w:rStyle w:val="hps"/>
          <w:rFonts w:asciiTheme="majorBidi" w:eastAsiaTheme="minorEastAsia" w:hAnsiTheme="majorBidi" w:cstheme="majorBidi"/>
          <w:lang w:val="en-US"/>
        </w:rPr>
      </w:pPr>
    </w:p>
    <w:p w:rsidR="006B5753" w:rsidRPr="00955168" w:rsidRDefault="006B5753" w:rsidP="00955168">
      <w:pPr>
        <w:spacing w:after="0"/>
        <w:jc w:val="center"/>
        <w:rPr>
          <w:rStyle w:val="hps"/>
          <w:rFonts w:asciiTheme="majorBidi" w:hAnsiTheme="majorBidi" w:cstheme="majorBidi"/>
          <w:iCs/>
          <w:lang w:val="en-US"/>
        </w:rPr>
      </w:pPr>
      <w:r w:rsidRPr="00955168">
        <w:rPr>
          <w:rStyle w:val="hps"/>
          <w:rFonts w:asciiTheme="majorBidi" w:hAnsiTheme="majorBidi" w:cstheme="majorBidi"/>
          <w:iCs/>
          <w:lang w:val="en-US"/>
        </w:rPr>
        <w:t>Table I. standardized Precipitation index Classification</w:t>
      </w:r>
    </w:p>
    <w:tbl>
      <w:tblPr>
        <w:tblStyle w:val="Grilledutableau"/>
        <w:tblW w:w="0" w:type="auto"/>
        <w:jc w:val="center"/>
        <w:tblLook w:val="04A0"/>
      </w:tblPr>
      <w:tblGrid>
        <w:gridCol w:w="1842"/>
        <w:gridCol w:w="1842"/>
        <w:gridCol w:w="1216"/>
      </w:tblGrid>
      <w:tr w:rsidR="006B5753" w:rsidRPr="00955168" w:rsidTr="00305330">
        <w:trPr>
          <w:jc w:val="center"/>
        </w:trPr>
        <w:tc>
          <w:tcPr>
            <w:tcW w:w="1842" w:type="dxa"/>
            <w:vAlign w:val="bottom"/>
          </w:tcPr>
          <w:p w:rsidR="006B5753" w:rsidRPr="00955168" w:rsidRDefault="006B5753" w:rsidP="00305330">
            <w:pPr>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Spi values</w:t>
            </w:r>
          </w:p>
        </w:tc>
        <w:tc>
          <w:tcPr>
            <w:tcW w:w="1842" w:type="dxa"/>
            <w:vAlign w:val="bottom"/>
          </w:tcPr>
          <w:p w:rsidR="006B5753" w:rsidRPr="00955168" w:rsidRDefault="006B5753" w:rsidP="00305330">
            <w:pPr>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classifications</w:t>
            </w:r>
          </w:p>
        </w:tc>
        <w:tc>
          <w:tcPr>
            <w:tcW w:w="1206" w:type="dxa"/>
            <w:vAlign w:val="bottom"/>
          </w:tcPr>
          <w:p w:rsidR="006B5753" w:rsidRPr="00955168" w:rsidRDefault="006B5753" w:rsidP="00305330">
            <w:pPr>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abbreviation</w:t>
            </w:r>
          </w:p>
        </w:tc>
      </w:tr>
      <w:tr w:rsidR="006B5753" w:rsidRPr="00955168" w:rsidTr="00305330">
        <w:trPr>
          <w:jc w:val="center"/>
        </w:trPr>
        <w:tc>
          <w:tcPr>
            <w:tcW w:w="1842" w:type="dxa"/>
          </w:tcPr>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2.00 and more</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1.50 to 1.99</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1.00 to 1.49</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0.99 to 0.00</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0.00  to -0.99</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-1.00 to -1.49</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-1.50</w:t>
            </w:r>
            <w:r w:rsidRPr="00955168">
              <w:rPr>
                <w:rFonts w:asciiTheme="majorBidi" w:hAnsiTheme="majorBidi" w:cstheme="majorBidi"/>
                <w:sz w:val="20"/>
                <w:szCs w:val="20"/>
                <w:lang w:val="en-US"/>
              </w:rPr>
              <w:t xml:space="preserve"> </w:t>
            </w:r>
            <w:r w:rsidRPr="00955168">
              <w:rPr>
                <w:rStyle w:val="hps"/>
                <w:rFonts w:asciiTheme="majorBidi" w:hAnsiTheme="majorBidi" w:cstheme="majorBidi"/>
                <w:iCs/>
                <w:sz w:val="20"/>
                <w:szCs w:val="20"/>
                <w:lang w:val="en-US"/>
              </w:rPr>
              <w:t>to - 1.99</w:t>
            </w:r>
          </w:p>
          <w:p w:rsidR="006B5753" w:rsidRPr="00955168" w:rsidRDefault="006B5753" w:rsidP="00305330">
            <w:pPr>
              <w:spacing w:line="276" w:lineRule="auto"/>
              <w:jc w:val="center"/>
              <w:rPr>
                <w:rStyle w:val="hps"/>
                <w:rFonts w:asciiTheme="majorBidi" w:hAnsiTheme="majorBidi" w:cstheme="majorBidi"/>
                <w:sz w:val="20"/>
                <w:szCs w:val="20"/>
                <w:lang w:val="en-US"/>
              </w:rPr>
            </w:pPr>
            <w:r w:rsidRPr="00955168">
              <w:rPr>
                <w:rStyle w:val="hps"/>
                <w:rFonts w:asciiTheme="majorBidi" w:hAnsiTheme="majorBidi" w:cstheme="majorBidi"/>
                <w:iCs/>
                <w:sz w:val="20"/>
                <w:szCs w:val="20"/>
                <w:lang w:val="en-US"/>
              </w:rPr>
              <w:t>-2.0 and less</w:t>
            </w:r>
          </w:p>
        </w:tc>
        <w:tc>
          <w:tcPr>
            <w:tcW w:w="1842" w:type="dxa"/>
          </w:tcPr>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Extremely wet</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Very wet</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Moderately wet</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Normal</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Near normal</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Moderately drought</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Severe drought</w:t>
            </w:r>
          </w:p>
          <w:p w:rsidR="006B5753" w:rsidRPr="00955168" w:rsidRDefault="006B5753" w:rsidP="00305330">
            <w:pPr>
              <w:spacing w:line="276" w:lineRule="auto"/>
              <w:jc w:val="center"/>
              <w:rPr>
                <w:rStyle w:val="hps"/>
                <w:rFonts w:asciiTheme="majorBidi" w:hAnsiTheme="majorBidi" w:cstheme="majorBidi"/>
                <w:iCs/>
                <w:sz w:val="20"/>
                <w:szCs w:val="20"/>
                <w:lang w:val="en-US"/>
              </w:rPr>
            </w:pPr>
            <w:r w:rsidRPr="00955168">
              <w:rPr>
                <w:rStyle w:val="hps"/>
                <w:rFonts w:asciiTheme="majorBidi" w:hAnsiTheme="majorBidi" w:cstheme="majorBidi"/>
                <w:iCs/>
                <w:sz w:val="20"/>
                <w:szCs w:val="20"/>
                <w:lang w:val="en-US"/>
              </w:rPr>
              <w:t>Extremely drought</w:t>
            </w:r>
          </w:p>
        </w:tc>
        <w:tc>
          <w:tcPr>
            <w:tcW w:w="1206" w:type="dxa"/>
          </w:tcPr>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EX</w:t>
            </w:r>
          </w:p>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VW</w:t>
            </w:r>
          </w:p>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MW</w:t>
            </w:r>
          </w:p>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N</w:t>
            </w:r>
          </w:p>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NN</w:t>
            </w:r>
          </w:p>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MD</w:t>
            </w:r>
          </w:p>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SD</w:t>
            </w:r>
          </w:p>
          <w:p w:rsidR="006B5753" w:rsidRPr="00955168" w:rsidRDefault="006B5753" w:rsidP="00305330">
            <w:pPr>
              <w:spacing w:line="276" w:lineRule="auto"/>
              <w:jc w:val="center"/>
              <w:rPr>
                <w:rStyle w:val="hps"/>
                <w:rFonts w:asciiTheme="majorBidi" w:hAnsiTheme="majorBidi" w:cstheme="majorBidi"/>
                <w:iCs/>
                <w:sz w:val="20"/>
                <w:szCs w:val="20"/>
              </w:rPr>
            </w:pPr>
            <w:r w:rsidRPr="00955168">
              <w:rPr>
                <w:rStyle w:val="hps"/>
                <w:rFonts w:asciiTheme="majorBidi" w:hAnsiTheme="majorBidi" w:cstheme="majorBidi"/>
                <w:iCs/>
                <w:sz w:val="20"/>
                <w:szCs w:val="20"/>
              </w:rPr>
              <w:t>ED</w:t>
            </w:r>
          </w:p>
        </w:tc>
      </w:tr>
    </w:tbl>
    <w:p w:rsidR="00F42D38" w:rsidRPr="00955168" w:rsidRDefault="00F42D38" w:rsidP="00F42D38">
      <w:pPr>
        <w:autoSpaceDE w:val="0"/>
        <w:autoSpaceDN w:val="0"/>
        <w:adjustRightInd w:val="0"/>
        <w:spacing w:after="0"/>
        <w:jc w:val="both"/>
        <w:rPr>
          <w:rStyle w:val="hps"/>
          <w:rFonts w:asciiTheme="majorBidi" w:eastAsiaTheme="minorEastAsia" w:hAnsiTheme="majorBidi" w:cstheme="majorBidi"/>
          <w:lang w:val="en-US"/>
        </w:rPr>
      </w:pPr>
    </w:p>
    <w:p w:rsidR="0069772C" w:rsidRPr="00955168" w:rsidRDefault="0067603D" w:rsidP="00CE272B">
      <w:pPr>
        <w:autoSpaceDE w:val="0"/>
        <w:autoSpaceDN w:val="0"/>
        <w:adjustRightInd w:val="0"/>
        <w:spacing w:after="0"/>
        <w:jc w:val="both"/>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The SPI describe the drought due to precipitation, increasing rainfall, will increase the rate of infiltration, Runoff, in the opposite side, decreasing of the amount of precipitation, will decrease the groundwater recharge, and the surface runoff.</w:t>
      </w:r>
    </w:p>
    <w:p w:rsidR="007E7634" w:rsidRPr="00955168" w:rsidRDefault="007E7634" w:rsidP="007E7634">
      <w:pPr>
        <w:autoSpaceDE w:val="0"/>
        <w:autoSpaceDN w:val="0"/>
        <w:adjustRightInd w:val="0"/>
        <w:spacing w:after="0"/>
        <w:jc w:val="both"/>
        <w:rPr>
          <w:rStyle w:val="hps"/>
          <w:rFonts w:asciiTheme="majorBidi" w:eastAsiaTheme="minorEastAsia" w:hAnsiTheme="majorBidi" w:cstheme="majorBidi"/>
          <w:lang w:val="en-US"/>
        </w:rPr>
      </w:pPr>
      <w:proofErr w:type="gramStart"/>
      <w:r w:rsidRPr="00955168">
        <w:rPr>
          <w:rStyle w:val="hps"/>
          <w:rFonts w:asciiTheme="majorBidi" w:eastAsiaTheme="minorEastAsia" w:hAnsiTheme="majorBidi" w:cstheme="majorBidi"/>
          <w:lang w:val="en-US"/>
        </w:rPr>
        <w:t>in</w:t>
      </w:r>
      <w:proofErr w:type="gramEnd"/>
      <w:r w:rsidRPr="00955168">
        <w:rPr>
          <w:rStyle w:val="hps"/>
          <w:rFonts w:asciiTheme="majorBidi" w:eastAsiaTheme="minorEastAsia" w:hAnsiTheme="majorBidi" w:cstheme="majorBidi"/>
          <w:lang w:val="en-US"/>
        </w:rPr>
        <w:t xml:space="preserve"> Fig.2 and Fig.3</w:t>
      </w:r>
      <w:r w:rsidR="00113D40" w:rsidRPr="00955168">
        <w:rPr>
          <w:rStyle w:val="hps"/>
          <w:rFonts w:asciiTheme="majorBidi" w:eastAsiaTheme="minorEastAsia" w:hAnsiTheme="majorBidi" w:cstheme="majorBidi"/>
          <w:lang w:val="en-US"/>
        </w:rPr>
        <w:t xml:space="preserve"> </w:t>
      </w:r>
      <w:r w:rsidRPr="00955168">
        <w:rPr>
          <w:rStyle w:val="hps"/>
          <w:rFonts w:asciiTheme="majorBidi" w:eastAsiaTheme="minorEastAsia" w:hAnsiTheme="majorBidi" w:cstheme="majorBidi"/>
          <w:lang w:val="en-US"/>
        </w:rPr>
        <w:t xml:space="preserve"> a regression model are given for groundwater recharge in function of rainfall, and runoff vs. precipitation.</w:t>
      </w:r>
    </w:p>
    <w:p w:rsidR="008E2869" w:rsidRPr="00955168" w:rsidRDefault="008E2869" w:rsidP="00CE272B">
      <w:pPr>
        <w:spacing w:after="0"/>
        <w:jc w:val="center"/>
        <w:rPr>
          <w:rStyle w:val="hps"/>
          <w:rFonts w:asciiTheme="majorBidi" w:hAnsiTheme="majorBidi" w:cstheme="majorBidi"/>
          <w:iCs/>
          <w:lang w:val="en-US"/>
        </w:rPr>
      </w:pPr>
      <w:r w:rsidRPr="00955168">
        <w:rPr>
          <w:rStyle w:val="hps"/>
          <w:rFonts w:asciiTheme="majorBidi" w:hAnsiTheme="majorBidi" w:cstheme="majorBidi"/>
          <w:iCs/>
          <w:noProof/>
          <w:lang w:eastAsia="fr-FR"/>
        </w:rPr>
        <w:drawing>
          <wp:inline distT="0" distB="0" distL="0" distR="0">
            <wp:extent cx="3023918" cy="2217761"/>
            <wp:effectExtent l="19050" t="0" r="24082"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2869" w:rsidRPr="00955168" w:rsidRDefault="008E2869" w:rsidP="00CE272B">
      <w:pPr>
        <w:spacing w:after="0"/>
        <w:jc w:val="center"/>
        <w:rPr>
          <w:rStyle w:val="hps"/>
          <w:rFonts w:asciiTheme="majorBidi" w:hAnsiTheme="majorBidi" w:cstheme="majorBidi"/>
          <w:iCs/>
          <w:lang w:val="en-US"/>
        </w:rPr>
      </w:pPr>
      <w:r w:rsidRPr="00955168">
        <w:rPr>
          <w:rStyle w:val="hps"/>
          <w:rFonts w:asciiTheme="majorBidi" w:hAnsiTheme="majorBidi" w:cstheme="majorBidi"/>
          <w:iCs/>
          <w:lang w:val="en-US"/>
        </w:rPr>
        <w:t>Fig.</w:t>
      </w:r>
      <w:r w:rsidR="003B39AE" w:rsidRPr="00955168">
        <w:rPr>
          <w:rStyle w:val="hps"/>
          <w:rFonts w:asciiTheme="majorBidi" w:hAnsiTheme="majorBidi" w:cstheme="majorBidi"/>
          <w:iCs/>
          <w:lang w:val="en-US"/>
        </w:rPr>
        <w:t>2</w:t>
      </w:r>
      <w:r w:rsidRPr="00955168">
        <w:rPr>
          <w:rStyle w:val="hps"/>
          <w:rFonts w:asciiTheme="majorBidi" w:hAnsiTheme="majorBidi" w:cstheme="majorBidi"/>
          <w:iCs/>
          <w:lang w:val="en-US"/>
        </w:rPr>
        <w:t>: Groundwater recharge variation in function of annual rainfall, this curve was established</w:t>
      </w:r>
      <w:r w:rsidR="00CE272B" w:rsidRPr="00955168">
        <w:rPr>
          <w:rStyle w:val="hps"/>
          <w:rFonts w:asciiTheme="majorBidi" w:hAnsiTheme="majorBidi" w:cstheme="majorBidi"/>
          <w:iCs/>
          <w:lang w:val="en-US"/>
        </w:rPr>
        <w:t xml:space="preserve"> using a model </w:t>
      </w:r>
      <w:r w:rsidRPr="00955168">
        <w:rPr>
          <w:rStyle w:val="hps"/>
          <w:rFonts w:asciiTheme="majorBidi" w:hAnsiTheme="majorBidi" w:cstheme="majorBidi"/>
          <w:iCs/>
          <w:lang w:val="en-US"/>
        </w:rPr>
        <w:t xml:space="preserve">developed by (Chibane </w:t>
      </w:r>
      <w:r w:rsidR="00423E38" w:rsidRPr="00955168">
        <w:rPr>
          <w:rStyle w:val="hps"/>
          <w:rFonts w:asciiTheme="majorBidi" w:hAnsiTheme="majorBidi" w:cstheme="majorBidi"/>
          <w:iCs/>
          <w:lang w:val="en-US"/>
        </w:rPr>
        <w:t>ET</w:t>
      </w:r>
      <w:r w:rsidRPr="00955168">
        <w:rPr>
          <w:rStyle w:val="hps"/>
          <w:rFonts w:asciiTheme="majorBidi" w:hAnsiTheme="majorBidi" w:cstheme="majorBidi"/>
          <w:iCs/>
          <w:lang w:val="en-US"/>
        </w:rPr>
        <w:t xml:space="preserve"> all, 2015).</w:t>
      </w:r>
    </w:p>
    <w:p w:rsidR="00286056" w:rsidRPr="00955168" w:rsidRDefault="00286056" w:rsidP="00CE272B">
      <w:pPr>
        <w:spacing w:after="0" w:line="480" w:lineRule="auto"/>
        <w:jc w:val="center"/>
        <w:rPr>
          <w:rStyle w:val="hps"/>
          <w:rFonts w:asciiTheme="majorBidi" w:hAnsiTheme="majorBidi" w:cstheme="majorBidi"/>
          <w:iCs/>
          <w:lang w:val="en-US"/>
        </w:rPr>
      </w:pPr>
      <w:r w:rsidRPr="00955168">
        <w:rPr>
          <w:rStyle w:val="hps"/>
          <w:rFonts w:asciiTheme="majorBidi" w:hAnsiTheme="majorBidi" w:cstheme="majorBidi"/>
          <w:iCs/>
          <w:noProof/>
          <w:lang w:eastAsia="fr-FR"/>
        </w:rPr>
        <w:drawing>
          <wp:inline distT="0" distB="0" distL="0" distR="0">
            <wp:extent cx="2969810" cy="2210938"/>
            <wp:effectExtent l="19050" t="0" r="2104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3E38" w:rsidRPr="00955168" w:rsidRDefault="00286056" w:rsidP="00CE272B">
      <w:pPr>
        <w:spacing w:after="0"/>
        <w:jc w:val="both"/>
        <w:rPr>
          <w:rStyle w:val="hps"/>
          <w:rFonts w:asciiTheme="majorBidi" w:hAnsiTheme="majorBidi" w:cstheme="majorBidi"/>
          <w:iCs/>
          <w:lang w:val="en-US"/>
        </w:rPr>
      </w:pPr>
      <w:r w:rsidRPr="00955168">
        <w:rPr>
          <w:rStyle w:val="hps"/>
          <w:rFonts w:asciiTheme="majorBidi" w:hAnsiTheme="majorBidi" w:cstheme="majorBidi"/>
          <w:iCs/>
          <w:lang w:val="en-US"/>
        </w:rPr>
        <w:t>Fig.</w:t>
      </w:r>
      <w:r w:rsidR="003B39AE" w:rsidRPr="00955168">
        <w:rPr>
          <w:rStyle w:val="hps"/>
          <w:rFonts w:asciiTheme="majorBidi" w:hAnsiTheme="majorBidi" w:cstheme="majorBidi"/>
          <w:iCs/>
          <w:lang w:val="en-US"/>
        </w:rPr>
        <w:t>3</w:t>
      </w:r>
      <w:r w:rsidRPr="00955168">
        <w:rPr>
          <w:rStyle w:val="hps"/>
          <w:rFonts w:asciiTheme="majorBidi" w:hAnsiTheme="majorBidi" w:cstheme="majorBidi"/>
          <w:iCs/>
          <w:lang w:val="en-US"/>
        </w:rPr>
        <w:t xml:space="preserve">: </w:t>
      </w:r>
      <w:r w:rsidR="005E4839" w:rsidRPr="00955168">
        <w:rPr>
          <w:rStyle w:val="hps"/>
          <w:rFonts w:asciiTheme="majorBidi" w:hAnsiTheme="majorBidi" w:cstheme="majorBidi"/>
          <w:iCs/>
          <w:lang w:val="en-US"/>
        </w:rPr>
        <w:t>Runoff</w:t>
      </w:r>
      <w:r w:rsidRPr="00955168">
        <w:rPr>
          <w:rStyle w:val="hps"/>
          <w:rFonts w:asciiTheme="majorBidi" w:hAnsiTheme="majorBidi" w:cstheme="majorBidi"/>
          <w:iCs/>
          <w:lang w:val="en-US"/>
        </w:rPr>
        <w:t xml:space="preserve"> variation in function of annual rainfall, this curve was established using a model developed by (Chibane ET all, 2015).</w:t>
      </w:r>
    </w:p>
    <w:p w:rsidR="007E7634" w:rsidRPr="00955168" w:rsidRDefault="007E7634" w:rsidP="00CE272B">
      <w:pPr>
        <w:spacing w:after="0"/>
        <w:jc w:val="both"/>
        <w:rPr>
          <w:rStyle w:val="hps"/>
          <w:rFonts w:asciiTheme="majorBidi" w:hAnsiTheme="majorBidi" w:cstheme="majorBidi"/>
          <w:iCs/>
          <w:lang w:val="en-US"/>
        </w:rPr>
      </w:pPr>
    </w:p>
    <w:p w:rsidR="00CE272B" w:rsidRPr="00955168" w:rsidRDefault="007E7634" w:rsidP="00C751F4">
      <w:pPr>
        <w:spacing w:after="0"/>
        <w:jc w:val="both"/>
        <w:rPr>
          <w:rStyle w:val="hps"/>
          <w:rFonts w:asciiTheme="majorBidi" w:hAnsiTheme="majorBidi" w:cstheme="majorBidi"/>
          <w:iCs/>
          <w:lang w:val="en-US"/>
        </w:rPr>
      </w:pPr>
      <w:r w:rsidRPr="00955168">
        <w:rPr>
          <w:rStyle w:val="hps"/>
          <w:rFonts w:asciiTheme="majorBidi" w:hAnsiTheme="majorBidi" w:cstheme="majorBidi"/>
          <w:iCs/>
          <w:lang w:val="en-US"/>
        </w:rPr>
        <w:t xml:space="preserve">Analysis of this two regression plot show a best regression model fit for the two studied </w:t>
      </w:r>
      <w:r w:rsidR="00113D40" w:rsidRPr="00955168">
        <w:rPr>
          <w:rStyle w:val="hps"/>
          <w:rFonts w:asciiTheme="majorBidi" w:hAnsiTheme="majorBidi" w:cstheme="majorBidi"/>
          <w:iCs/>
          <w:lang w:val="en-US"/>
        </w:rPr>
        <w:t>parameter</w:t>
      </w:r>
      <w:r w:rsidRPr="00955168">
        <w:rPr>
          <w:rStyle w:val="hps"/>
          <w:rFonts w:asciiTheme="majorBidi" w:hAnsiTheme="majorBidi" w:cstheme="majorBidi"/>
          <w:iCs/>
          <w:lang w:val="en-US"/>
        </w:rPr>
        <w:t xml:space="preserve"> (GWR and Runoff) in function of the </w:t>
      </w:r>
      <w:r w:rsidR="00113D40" w:rsidRPr="00955168">
        <w:rPr>
          <w:rStyle w:val="hps"/>
          <w:rFonts w:asciiTheme="majorBidi" w:hAnsiTheme="majorBidi" w:cstheme="majorBidi"/>
          <w:iCs/>
          <w:lang w:val="en-US"/>
        </w:rPr>
        <w:t>basic input parameter in our study cases (Precipitation).</w:t>
      </w:r>
    </w:p>
    <w:p w:rsidR="00A06988" w:rsidRPr="00955168" w:rsidRDefault="00A06988" w:rsidP="00C751F4">
      <w:pPr>
        <w:spacing w:after="0"/>
        <w:jc w:val="both"/>
        <w:rPr>
          <w:rStyle w:val="hps"/>
          <w:rFonts w:asciiTheme="majorBidi" w:hAnsiTheme="majorBidi" w:cstheme="majorBidi"/>
          <w:iCs/>
          <w:lang w:val="en-US"/>
        </w:rPr>
      </w:pPr>
    </w:p>
    <w:p w:rsidR="003B2471" w:rsidRPr="00955168" w:rsidRDefault="00423E38" w:rsidP="00F42D38">
      <w:pPr>
        <w:pStyle w:val="Paragraphedeliste"/>
        <w:numPr>
          <w:ilvl w:val="0"/>
          <w:numId w:val="4"/>
        </w:numPr>
        <w:spacing w:after="0" w:line="480" w:lineRule="auto"/>
        <w:jc w:val="both"/>
        <w:rPr>
          <w:rStyle w:val="hps"/>
          <w:rFonts w:asciiTheme="majorBidi" w:eastAsiaTheme="minorEastAsia" w:hAnsiTheme="majorBidi" w:cstheme="majorBidi"/>
          <w:b/>
          <w:bCs/>
          <w:lang w:val="en-US"/>
        </w:rPr>
      </w:pPr>
      <w:r w:rsidRPr="00955168">
        <w:rPr>
          <w:rStyle w:val="hps"/>
          <w:rFonts w:asciiTheme="majorBidi" w:eastAsiaTheme="minorEastAsia" w:hAnsiTheme="majorBidi" w:cstheme="majorBidi"/>
          <w:b/>
          <w:bCs/>
          <w:lang w:val="en-US"/>
        </w:rPr>
        <w:t>Results and discussion</w:t>
      </w:r>
    </w:p>
    <w:p w:rsidR="003B39AE" w:rsidRPr="00955168" w:rsidRDefault="001308D6" w:rsidP="00955168">
      <w:pPr>
        <w:spacing w:after="0"/>
        <w:jc w:val="both"/>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Visual r</w:t>
      </w:r>
      <w:r w:rsidR="00E04839" w:rsidRPr="00955168">
        <w:rPr>
          <w:rStyle w:val="hps"/>
          <w:rFonts w:asciiTheme="majorBidi" w:eastAsiaTheme="minorEastAsia" w:hAnsiTheme="majorBidi" w:cstheme="majorBidi"/>
          <w:lang w:val="en-US"/>
        </w:rPr>
        <w:t xml:space="preserve">epresentation of results analysis of Drought index vs. Rainfall, Temperature, Runoff, SPI index, and GWR rate values let us to give the variation level of this </w:t>
      </w:r>
      <w:r w:rsidR="000319FA" w:rsidRPr="00955168">
        <w:rPr>
          <w:rStyle w:val="hps"/>
          <w:rFonts w:asciiTheme="majorBidi" w:eastAsiaTheme="minorEastAsia" w:hAnsiTheme="majorBidi" w:cstheme="majorBidi"/>
          <w:lang w:val="en-US"/>
        </w:rPr>
        <w:t xml:space="preserve">parameters in 2D contour plots. </w:t>
      </w:r>
      <w:r w:rsidR="003B39AE" w:rsidRPr="00955168">
        <w:rPr>
          <w:rStyle w:val="hps"/>
          <w:rFonts w:asciiTheme="majorBidi" w:eastAsiaTheme="minorEastAsia" w:hAnsiTheme="majorBidi" w:cstheme="majorBidi"/>
          <w:lang w:val="en-US"/>
        </w:rPr>
        <w:t>Firstly</w:t>
      </w:r>
      <w:r w:rsidR="00E04839" w:rsidRPr="00955168">
        <w:rPr>
          <w:rStyle w:val="hps"/>
          <w:rFonts w:asciiTheme="majorBidi" w:eastAsiaTheme="minorEastAsia" w:hAnsiTheme="majorBidi" w:cstheme="majorBidi"/>
          <w:lang w:val="en-US"/>
        </w:rPr>
        <w:t xml:space="preserve"> the contour plot of </w:t>
      </w:r>
      <w:r w:rsidR="003B39AE" w:rsidRPr="00955168">
        <w:rPr>
          <w:rStyle w:val="hps"/>
          <w:rFonts w:asciiTheme="majorBidi" w:eastAsiaTheme="minorEastAsia" w:hAnsiTheme="majorBidi" w:cstheme="majorBidi"/>
          <w:lang w:val="en-US"/>
        </w:rPr>
        <w:t xml:space="preserve">SPI vs. (Rainfall and Temperature), as we show in the contour map in (Fig.4) the SPI value was classed in </w:t>
      </w:r>
      <w:r w:rsidR="000319FA" w:rsidRPr="00955168">
        <w:rPr>
          <w:rStyle w:val="hps"/>
          <w:rFonts w:asciiTheme="majorBidi" w:eastAsiaTheme="minorEastAsia" w:hAnsiTheme="majorBidi" w:cstheme="majorBidi"/>
          <w:lang w:val="en-US"/>
        </w:rPr>
        <w:t>different group</w:t>
      </w:r>
      <w:r w:rsidR="003B39AE" w:rsidRPr="00955168">
        <w:rPr>
          <w:rStyle w:val="hps"/>
          <w:rFonts w:asciiTheme="majorBidi" w:eastAsiaTheme="minorEastAsia" w:hAnsiTheme="majorBidi" w:cstheme="majorBidi"/>
          <w:lang w:val="en-US"/>
        </w:rPr>
        <w:t xml:space="preserve"> </w:t>
      </w:r>
      <w:r w:rsidR="00CE272B" w:rsidRPr="00955168">
        <w:rPr>
          <w:rStyle w:val="hps"/>
          <w:rFonts w:asciiTheme="majorBidi" w:eastAsiaTheme="minorEastAsia" w:hAnsiTheme="majorBidi" w:cstheme="majorBidi"/>
          <w:lang w:val="en-US"/>
        </w:rPr>
        <w:t xml:space="preserve"> each class </w:t>
      </w:r>
      <w:r w:rsidR="00155A17" w:rsidRPr="00955168">
        <w:rPr>
          <w:rStyle w:val="hps"/>
          <w:rFonts w:asciiTheme="majorBidi" w:eastAsiaTheme="minorEastAsia" w:hAnsiTheme="majorBidi" w:cstheme="majorBidi"/>
          <w:lang w:val="en-US"/>
        </w:rPr>
        <w:t>describe</w:t>
      </w:r>
      <w:r w:rsidR="00CE272B" w:rsidRPr="00955168">
        <w:rPr>
          <w:rStyle w:val="hps"/>
          <w:rFonts w:asciiTheme="majorBidi" w:eastAsiaTheme="minorEastAsia" w:hAnsiTheme="majorBidi" w:cstheme="majorBidi"/>
          <w:lang w:val="en-US"/>
        </w:rPr>
        <w:t xml:space="preserve"> the </w:t>
      </w:r>
      <w:r w:rsidR="003B39AE" w:rsidRPr="00955168">
        <w:rPr>
          <w:rStyle w:val="hps"/>
          <w:rFonts w:asciiTheme="majorBidi" w:eastAsiaTheme="minorEastAsia" w:hAnsiTheme="majorBidi" w:cstheme="majorBidi"/>
          <w:lang w:val="en-US"/>
        </w:rPr>
        <w:t xml:space="preserve">drought </w:t>
      </w:r>
      <w:r w:rsidR="00CE272B" w:rsidRPr="00955168">
        <w:rPr>
          <w:rStyle w:val="hps"/>
          <w:rFonts w:asciiTheme="majorBidi" w:eastAsiaTheme="minorEastAsia" w:hAnsiTheme="majorBidi" w:cstheme="majorBidi"/>
          <w:lang w:val="en-US"/>
        </w:rPr>
        <w:t xml:space="preserve">or wet </w:t>
      </w:r>
      <w:r w:rsidR="000319FA" w:rsidRPr="00955168">
        <w:rPr>
          <w:rStyle w:val="hps"/>
          <w:rFonts w:asciiTheme="majorBidi" w:eastAsiaTheme="minorEastAsia" w:hAnsiTheme="majorBidi" w:cstheme="majorBidi"/>
          <w:lang w:val="en-US"/>
        </w:rPr>
        <w:t xml:space="preserve">climate </w:t>
      </w:r>
      <w:r w:rsidR="00CE272B" w:rsidRPr="00955168">
        <w:rPr>
          <w:rStyle w:val="hps"/>
          <w:rFonts w:asciiTheme="majorBidi" w:eastAsiaTheme="minorEastAsia" w:hAnsiTheme="majorBidi" w:cstheme="majorBidi"/>
          <w:lang w:val="en-US"/>
        </w:rPr>
        <w:t xml:space="preserve">situations ; </w:t>
      </w:r>
      <w:r w:rsidR="003B39AE" w:rsidRPr="00955168">
        <w:rPr>
          <w:rStyle w:val="hps"/>
          <w:rFonts w:asciiTheme="majorBidi" w:eastAsiaTheme="minorEastAsia" w:hAnsiTheme="majorBidi" w:cstheme="majorBidi"/>
          <w:lang w:val="en-US"/>
        </w:rPr>
        <w:t xml:space="preserve">which varies from </w:t>
      </w:r>
      <w:r w:rsidRPr="00955168">
        <w:rPr>
          <w:rStyle w:val="hps"/>
          <w:rFonts w:asciiTheme="majorBidi" w:eastAsiaTheme="minorEastAsia" w:hAnsiTheme="majorBidi" w:cstheme="majorBidi"/>
          <w:lang w:val="en-US"/>
        </w:rPr>
        <w:t xml:space="preserve">equal or </w:t>
      </w:r>
      <w:r w:rsidR="003B39AE" w:rsidRPr="00955168">
        <w:rPr>
          <w:rStyle w:val="hps"/>
          <w:rFonts w:asciiTheme="majorBidi" w:eastAsiaTheme="minorEastAsia" w:hAnsiTheme="majorBidi" w:cstheme="majorBidi"/>
          <w:lang w:val="en-US"/>
        </w:rPr>
        <w:t>less than (-</w:t>
      </w:r>
      <w:r w:rsidRPr="00955168">
        <w:rPr>
          <w:rStyle w:val="hps"/>
          <w:rFonts w:asciiTheme="majorBidi" w:eastAsiaTheme="minorEastAsia" w:hAnsiTheme="majorBidi" w:cstheme="majorBidi"/>
          <w:lang w:val="en-US"/>
        </w:rPr>
        <w:t>2</w:t>
      </w:r>
      <w:r w:rsidR="003B39AE" w:rsidRPr="00955168">
        <w:rPr>
          <w:rStyle w:val="hps"/>
          <w:rFonts w:asciiTheme="majorBidi" w:eastAsiaTheme="minorEastAsia" w:hAnsiTheme="majorBidi" w:cstheme="majorBidi"/>
          <w:lang w:val="en-US"/>
        </w:rPr>
        <w:t xml:space="preserve">) to </w:t>
      </w:r>
      <w:r w:rsidRPr="00955168">
        <w:rPr>
          <w:rStyle w:val="hps"/>
          <w:rFonts w:asciiTheme="majorBidi" w:eastAsiaTheme="minorEastAsia" w:hAnsiTheme="majorBidi" w:cstheme="majorBidi"/>
          <w:lang w:val="en-US"/>
        </w:rPr>
        <w:t xml:space="preserve">equal or </w:t>
      </w:r>
      <w:r w:rsidR="003B39AE" w:rsidRPr="00955168">
        <w:rPr>
          <w:rStyle w:val="hps"/>
          <w:rFonts w:asciiTheme="majorBidi" w:eastAsiaTheme="minorEastAsia" w:hAnsiTheme="majorBidi" w:cstheme="majorBidi"/>
          <w:lang w:val="en-US"/>
        </w:rPr>
        <w:t xml:space="preserve">more </w:t>
      </w:r>
      <w:r w:rsidR="00FA0415" w:rsidRPr="00955168">
        <w:rPr>
          <w:rStyle w:val="hps"/>
          <w:rFonts w:asciiTheme="majorBidi" w:eastAsiaTheme="minorEastAsia" w:hAnsiTheme="majorBidi" w:cstheme="majorBidi"/>
          <w:lang w:val="en-US"/>
        </w:rPr>
        <w:t>than</w:t>
      </w:r>
      <w:r w:rsidR="003B39AE" w:rsidRPr="00955168">
        <w:rPr>
          <w:rStyle w:val="hps"/>
          <w:rFonts w:asciiTheme="majorBidi" w:eastAsiaTheme="minorEastAsia" w:hAnsiTheme="majorBidi" w:cstheme="majorBidi"/>
          <w:lang w:val="en-US"/>
        </w:rPr>
        <w:t xml:space="preserve"> (+</w:t>
      </w:r>
      <w:r w:rsidRPr="00955168">
        <w:rPr>
          <w:rStyle w:val="hps"/>
          <w:rFonts w:asciiTheme="majorBidi" w:eastAsiaTheme="minorEastAsia" w:hAnsiTheme="majorBidi" w:cstheme="majorBidi"/>
          <w:lang w:val="en-US"/>
        </w:rPr>
        <w:t>2</w:t>
      </w:r>
      <w:r w:rsidR="003B39AE" w:rsidRPr="00955168">
        <w:rPr>
          <w:rStyle w:val="hps"/>
          <w:rFonts w:asciiTheme="majorBidi" w:eastAsiaTheme="minorEastAsia" w:hAnsiTheme="majorBidi" w:cstheme="majorBidi"/>
          <w:lang w:val="en-US"/>
        </w:rPr>
        <w:t>) .</w:t>
      </w:r>
    </w:p>
    <w:p w:rsidR="00E63DDC" w:rsidRPr="00955168" w:rsidRDefault="00155A17" w:rsidP="00955168">
      <w:pPr>
        <w:spacing w:after="0"/>
        <w:jc w:val="both"/>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SPI calculated for the regi</w:t>
      </w:r>
      <w:r w:rsidR="001308D6" w:rsidRPr="00955168">
        <w:rPr>
          <w:rStyle w:val="hps"/>
          <w:rFonts w:asciiTheme="majorBidi" w:eastAsiaTheme="minorEastAsia" w:hAnsiTheme="majorBidi" w:cstheme="majorBidi"/>
          <w:lang w:val="en-US"/>
        </w:rPr>
        <w:t xml:space="preserve">on of Djelfa, it </w:t>
      </w:r>
      <w:r w:rsidR="00E63DDC" w:rsidRPr="00955168">
        <w:rPr>
          <w:rStyle w:val="hps"/>
          <w:rFonts w:asciiTheme="majorBidi" w:eastAsiaTheme="minorEastAsia" w:hAnsiTheme="majorBidi" w:cstheme="majorBidi"/>
          <w:lang w:val="en-US"/>
        </w:rPr>
        <w:t>correspond to the average annual precipitation for a series of 34 year, it located between the contour interval [-1 to 0]</w:t>
      </w:r>
      <w:r w:rsidR="001308D6" w:rsidRPr="00955168">
        <w:rPr>
          <w:rStyle w:val="hps"/>
          <w:rFonts w:asciiTheme="majorBidi" w:eastAsiaTheme="minorEastAsia" w:hAnsiTheme="majorBidi" w:cstheme="majorBidi"/>
          <w:lang w:val="en-US"/>
        </w:rPr>
        <w:t xml:space="preserve"> which correspond to </w:t>
      </w:r>
      <w:r w:rsidR="007A436A" w:rsidRPr="00955168">
        <w:rPr>
          <w:rStyle w:val="hps"/>
          <w:rFonts w:asciiTheme="majorBidi" w:eastAsiaTheme="minorEastAsia" w:hAnsiTheme="majorBidi" w:cstheme="majorBidi"/>
          <w:lang w:val="en-US"/>
        </w:rPr>
        <w:t>moderate drought</w:t>
      </w:r>
      <w:r w:rsidR="001308D6" w:rsidRPr="00955168">
        <w:rPr>
          <w:rStyle w:val="hps"/>
          <w:rFonts w:asciiTheme="majorBidi" w:eastAsiaTheme="minorEastAsia" w:hAnsiTheme="majorBidi" w:cstheme="majorBidi"/>
          <w:lang w:val="en-US"/>
        </w:rPr>
        <w:t xml:space="preserve"> class to near normal</w:t>
      </w:r>
      <w:r w:rsidR="007A436A" w:rsidRPr="00955168">
        <w:rPr>
          <w:rStyle w:val="hps"/>
          <w:rFonts w:asciiTheme="majorBidi" w:eastAsiaTheme="minorEastAsia" w:hAnsiTheme="majorBidi" w:cstheme="majorBidi"/>
          <w:lang w:val="en-US"/>
        </w:rPr>
        <w:t>.</w:t>
      </w:r>
    </w:p>
    <w:p w:rsidR="001308D6" w:rsidRPr="00955168" w:rsidRDefault="001308D6" w:rsidP="001308D6">
      <w:pPr>
        <w:spacing w:after="0" w:line="480" w:lineRule="auto"/>
        <w:jc w:val="center"/>
        <w:rPr>
          <w:rStyle w:val="hps"/>
          <w:rFonts w:asciiTheme="majorBidi" w:hAnsiTheme="majorBidi" w:cstheme="majorBidi"/>
          <w:iCs/>
          <w:lang w:val="en-US"/>
        </w:rPr>
      </w:pPr>
      <w:r w:rsidRPr="00955168">
        <w:rPr>
          <w:rFonts w:asciiTheme="majorBidi" w:hAnsiTheme="majorBidi" w:cstheme="majorBidi"/>
          <w:iCs/>
          <w:noProof/>
          <w:lang w:eastAsia="fr-FR"/>
        </w:rPr>
        <w:drawing>
          <wp:inline distT="0" distB="0" distL="0" distR="0">
            <wp:extent cx="3960000" cy="2656047"/>
            <wp:effectExtent l="19050" t="0" r="2400" b="0"/>
            <wp:docPr id="9" name="Image 5" descr="SPI vs P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 vs Pmm.png"/>
                    <pic:cNvPicPr/>
                  </pic:nvPicPr>
                  <pic:blipFill>
                    <a:blip r:embed="rId10" cstate="print"/>
                    <a:stretch>
                      <a:fillRect/>
                    </a:stretch>
                  </pic:blipFill>
                  <pic:spPr>
                    <a:xfrm>
                      <a:off x="0" y="0"/>
                      <a:ext cx="3960000" cy="2656047"/>
                    </a:xfrm>
                    <a:prstGeom prst="rect">
                      <a:avLst/>
                    </a:prstGeom>
                  </pic:spPr>
                </pic:pic>
              </a:graphicData>
            </a:graphic>
          </wp:inline>
        </w:drawing>
      </w:r>
    </w:p>
    <w:p w:rsidR="001308D6" w:rsidRPr="00955168" w:rsidRDefault="001308D6" w:rsidP="00955168">
      <w:pPr>
        <w:spacing w:after="0"/>
        <w:jc w:val="center"/>
        <w:rPr>
          <w:rStyle w:val="hps"/>
          <w:rFonts w:asciiTheme="majorBidi" w:hAnsiTheme="majorBidi" w:cstheme="majorBidi"/>
          <w:iCs/>
          <w:lang w:val="en-US"/>
        </w:rPr>
      </w:pPr>
      <w:r w:rsidRPr="00955168">
        <w:rPr>
          <w:rStyle w:val="hps"/>
          <w:rFonts w:asciiTheme="majorBidi" w:hAnsiTheme="majorBidi" w:cstheme="majorBidi"/>
          <w:iCs/>
          <w:lang w:val="en-US"/>
        </w:rPr>
        <w:t>Fig.4 Contour plot of SPI vs. Average annual rainfall and Temperature</w:t>
      </w:r>
    </w:p>
    <w:p w:rsidR="00821B95" w:rsidRPr="00955168" w:rsidRDefault="00CE5B62"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 xml:space="preserve">Secondly </w:t>
      </w:r>
      <w:r w:rsidR="001308D6" w:rsidRPr="00955168">
        <w:rPr>
          <w:rStyle w:val="hps"/>
          <w:rFonts w:asciiTheme="majorBidi" w:eastAsiaTheme="minorEastAsia" w:hAnsiTheme="majorBidi" w:cstheme="majorBidi"/>
          <w:lang w:val="en-US"/>
        </w:rPr>
        <w:t>The</w:t>
      </w:r>
      <w:r w:rsidR="00821B95" w:rsidRPr="00955168">
        <w:rPr>
          <w:rStyle w:val="hps"/>
          <w:rFonts w:asciiTheme="majorBidi" w:eastAsiaTheme="minorEastAsia" w:hAnsiTheme="majorBidi" w:cstheme="majorBidi"/>
          <w:lang w:val="en-US"/>
        </w:rPr>
        <w:t xml:space="preserve"> variation of GWR vs. SPI let us to establish a regression best fit model who gives the value of GWR in function of SPI. The regression plot was showed in </w:t>
      </w:r>
      <w:r w:rsidR="005974CC" w:rsidRPr="00955168">
        <w:rPr>
          <w:rStyle w:val="hps"/>
          <w:rFonts w:asciiTheme="majorBidi" w:eastAsiaTheme="minorEastAsia" w:hAnsiTheme="majorBidi" w:cstheme="majorBidi"/>
          <w:lang w:val="en-US"/>
        </w:rPr>
        <w:t>the Fig.</w:t>
      </w:r>
      <w:r w:rsidR="001308D6" w:rsidRPr="00955168">
        <w:rPr>
          <w:rStyle w:val="hps"/>
          <w:rFonts w:asciiTheme="majorBidi" w:eastAsiaTheme="minorEastAsia" w:hAnsiTheme="majorBidi" w:cstheme="majorBidi"/>
          <w:lang w:val="en-US"/>
        </w:rPr>
        <w:t>5</w:t>
      </w:r>
    </w:p>
    <w:p w:rsidR="00FA0415" w:rsidRPr="00955168" w:rsidRDefault="00FA0415" w:rsidP="00955168">
      <w:pPr>
        <w:spacing w:after="0"/>
        <w:jc w:val="center"/>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noProof/>
          <w:lang w:eastAsia="fr-FR"/>
        </w:rPr>
        <w:drawing>
          <wp:inline distT="0" distB="0" distL="0" distR="0">
            <wp:extent cx="4131154" cy="1889184"/>
            <wp:effectExtent l="19050" t="0" r="21746"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74CC" w:rsidRPr="00955168" w:rsidRDefault="00821B95" w:rsidP="00955168">
      <w:pPr>
        <w:spacing w:after="0"/>
        <w:jc w:val="center"/>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Fig</w:t>
      </w:r>
      <w:r w:rsidR="000F47C0" w:rsidRPr="00955168">
        <w:rPr>
          <w:rStyle w:val="hps"/>
          <w:rFonts w:asciiTheme="majorBidi" w:eastAsiaTheme="minorEastAsia" w:hAnsiTheme="majorBidi" w:cstheme="majorBidi"/>
          <w:lang w:val="en-US"/>
        </w:rPr>
        <w:t>.</w:t>
      </w:r>
      <w:r w:rsidR="001308D6" w:rsidRPr="00955168">
        <w:rPr>
          <w:rStyle w:val="hps"/>
          <w:rFonts w:asciiTheme="majorBidi" w:eastAsiaTheme="minorEastAsia" w:hAnsiTheme="majorBidi" w:cstheme="majorBidi"/>
          <w:lang w:val="en-US"/>
        </w:rPr>
        <w:t>5</w:t>
      </w:r>
      <w:r w:rsidR="000F47C0" w:rsidRPr="00955168">
        <w:rPr>
          <w:rStyle w:val="hps"/>
          <w:rFonts w:asciiTheme="majorBidi" w:eastAsiaTheme="minorEastAsia" w:hAnsiTheme="majorBidi" w:cstheme="majorBidi"/>
          <w:lang w:val="en-US"/>
        </w:rPr>
        <w:t>:</w:t>
      </w:r>
      <w:r w:rsidRPr="00955168">
        <w:rPr>
          <w:rStyle w:val="hps"/>
          <w:rFonts w:asciiTheme="majorBidi" w:eastAsiaTheme="minorEastAsia" w:hAnsiTheme="majorBidi" w:cstheme="majorBidi"/>
          <w:lang w:val="en-US"/>
        </w:rPr>
        <w:t xml:space="preserve"> variation of GWR </w:t>
      </w:r>
      <w:r w:rsidR="00F10F0B" w:rsidRPr="00955168">
        <w:rPr>
          <w:rStyle w:val="hps"/>
          <w:rFonts w:asciiTheme="majorBidi" w:eastAsiaTheme="minorEastAsia" w:hAnsiTheme="majorBidi" w:cstheme="majorBidi"/>
          <w:lang w:val="en-US"/>
        </w:rPr>
        <w:t>vs.</w:t>
      </w:r>
      <w:r w:rsidRPr="00955168">
        <w:rPr>
          <w:rStyle w:val="hps"/>
          <w:rFonts w:asciiTheme="majorBidi" w:eastAsiaTheme="minorEastAsia" w:hAnsiTheme="majorBidi" w:cstheme="majorBidi"/>
          <w:lang w:val="en-US"/>
        </w:rPr>
        <w:t xml:space="preserve"> SPI </w:t>
      </w:r>
    </w:p>
    <w:p w:rsidR="005974CC" w:rsidRPr="00955168" w:rsidRDefault="005974CC"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 xml:space="preserve">The equation of </w:t>
      </w:r>
      <w:r w:rsidR="00A06988" w:rsidRPr="00955168">
        <w:rPr>
          <w:rStyle w:val="hps"/>
          <w:rFonts w:asciiTheme="majorBidi" w:eastAsiaTheme="minorEastAsia" w:hAnsiTheme="majorBidi" w:cstheme="majorBidi"/>
          <w:lang w:val="en-US"/>
        </w:rPr>
        <w:t xml:space="preserve">fit </w:t>
      </w:r>
      <w:r w:rsidRPr="00955168">
        <w:rPr>
          <w:rStyle w:val="hps"/>
          <w:rFonts w:asciiTheme="majorBidi" w:eastAsiaTheme="minorEastAsia" w:hAnsiTheme="majorBidi" w:cstheme="majorBidi"/>
          <w:lang w:val="en-US"/>
        </w:rPr>
        <w:t>model was given as follow:</w:t>
      </w:r>
    </w:p>
    <w:p w:rsidR="00821B95" w:rsidRPr="00955168" w:rsidRDefault="00821B95" w:rsidP="00955168">
      <w:pPr>
        <w:spacing w:after="0"/>
        <w:rPr>
          <w:rStyle w:val="hps"/>
          <w:rFonts w:asciiTheme="majorBidi" w:eastAsiaTheme="minorEastAsia" w:hAnsiTheme="majorBidi" w:cstheme="majorBidi"/>
          <w:lang w:val="en-US"/>
        </w:rPr>
      </w:pPr>
      <m:oMathPara>
        <m:oMath>
          <m:r>
            <w:rPr>
              <w:rStyle w:val="hps"/>
              <w:rFonts w:ascii="Cambria Math" w:eastAsiaTheme="minorEastAsia" w:hAnsi="Cambria Math" w:cstheme="majorBidi"/>
              <w:lang w:val="en-US"/>
            </w:rPr>
            <m:t>GWR</m:t>
          </m:r>
          <m:r>
            <w:rPr>
              <w:rStyle w:val="hps"/>
              <w:rFonts w:ascii="Cambria Math" w:eastAsiaTheme="minorEastAsia" w:hAnsiTheme="majorBidi" w:cstheme="majorBidi"/>
              <w:lang w:val="en-US"/>
            </w:rPr>
            <m:t>=1.9733</m:t>
          </m:r>
          <m:r>
            <w:rPr>
              <w:rStyle w:val="hps"/>
              <w:rFonts w:asciiTheme="majorBidi" w:eastAsiaTheme="minorEastAsia" w:hAnsiTheme="majorBidi" w:cstheme="majorBidi"/>
              <w:lang w:val="en-US"/>
            </w:rPr>
            <m:t>×</m:t>
          </m:r>
          <m:sSup>
            <m:sSupPr>
              <m:ctrlPr>
                <w:rPr>
                  <w:rStyle w:val="hps"/>
                  <w:rFonts w:ascii="Cambria Math" w:eastAsiaTheme="minorEastAsia" w:hAnsiTheme="majorBidi" w:cstheme="majorBidi"/>
                  <w:i/>
                  <w:lang w:val="en-US"/>
                </w:rPr>
              </m:ctrlPr>
            </m:sSupPr>
            <m:e>
              <m:r>
                <w:rPr>
                  <w:rStyle w:val="hps"/>
                  <w:rFonts w:ascii="Cambria Math" w:eastAsiaTheme="minorEastAsia" w:hAnsi="Cambria Math" w:cstheme="majorBidi"/>
                  <w:lang w:val="en-US"/>
                </w:rPr>
                <m:t>e</m:t>
              </m:r>
            </m:e>
            <m:sup>
              <m:r>
                <w:rPr>
                  <w:rStyle w:val="hps"/>
                  <w:rFonts w:ascii="Cambria Math" w:eastAsiaTheme="minorEastAsia" w:hAnsiTheme="majorBidi" w:cstheme="majorBidi"/>
                  <w:lang w:val="en-US"/>
                </w:rPr>
                <m:t>1.3054</m:t>
              </m:r>
              <m:r>
                <w:rPr>
                  <w:rStyle w:val="hps"/>
                  <w:rFonts w:asciiTheme="majorBidi" w:eastAsiaTheme="minorEastAsia" w:hAnsiTheme="majorBidi" w:cstheme="majorBidi"/>
                  <w:lang w:val="en-US"/>
                </w:rPr>
                <m:t>×</m:t>
              </m:r>
              <m:r>
                <w:rPr>
                  <w:rStyle w:val="hps"/>
                  <w:rFonts w:ascii="Cambria Math" w:eastAsiaTheme="minorEastAsia" w:hAnsi="Cambria Math" w:cstheme="majorBidi"/>
                  <w:lang w:val="en-US"/>
                </w:rPr>
                <m:t>SPI</m:t>
              </m:r>
            </m:sup>
          </m:sSup>
        </m:oMath>
      </m:oMathPara>
    </w:p>
    <w:p w:rsidR="00282E7A" w:rsidRPr="00955168" w:rsidRDefault="00CE5B62"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 xml:space="preserve">The 2D contour plots give the variations of GWR vs. SPI and temperature are illustrate in Fig.6; it appear clearly  that the GWR are less than 5 mm  for the drought index correspond to the SPI class from -2 to +0.99 </w:t>
      </w:r>
      <w:r w:rsidR="00282E7A" w:rsidRPr="00955168">
        <w:rPr>
          <w:rStyle w:val="hps"/>
          <w:rFonts w:asciiTheme="majorBidi" w:eastAsiaTheme="minorEastAsia" w:hAnsiTheme="majorBidi" w:cstheme="majorBidi"/>
          <w:lang w:val="en-US"/>
        </w:rPr>
        <w:t>which</w:t>
      </w:r>
      <w:r w:rsidRPr="00955168">
        <w:rPr>
          <w:rStyle w:val="hps"/>
          <w:rFonts w:asciiTheme="majorBidi" w:eastAsiaTheme="minorEastAsia" w:hAnsiTheme="majorBidi" w:cstheme="majorBidi"/>
          <w:lang w:val="en-US"/>
        </w:rPr>
        <w:t xml:space="preserve"> correspond to the </w:t>
      </w:r>
      <w:r w:rsidR="00282E7A" w:rsidRPr="00955168">
        <w:rPr>
          <w:rStyle w:val="hps"/>
          <w:rFonts w:asciiTheme="majorBidi" w:eastAsiaTheme="minorEastAsia" w:hAnsiTheme="majorBidi" w:cstheme="majorBidi"/>
          <w:lang w:val="en-US"/>
        </w:rPr>
        <w:t xml:space="preserve">severe drought (SD) </w:t>
      </w:r>
      <w:r w:rsidRPr="00955168">
        <w:rPr>
          <w:rStyle w:val="hps"/>
          <w:rFonts w:asciiTheme="majorBidi" w:eastAsiaTheme="minorEastAsia" w:hAnsiTheme="majorBidi" w:cstheme="majorBidi"/>
          <w:lang w:val="en-US"/>
        </w:rPr>
        <w:t xml:space="preserve"> </w:t>
      </w:r>
      <w:r w:rsidR="00282E7A" w:rsidRPr="00955168">
        <w:rPr>
          <w:rStyle w:val="hps"/>
          <w:rFonts w:asciiTheme="majorBidi" w:eastAsiaTheme="minorEastAsia" w:hAnsiTheme="majorBidi" w:cstheme="majorBidi"/>
          <w:lang w:val="en-US"/>
        </w:rPr>
        <w:t>and Normal (N) SPI index classes. The information extracted from this plot confirms that the GWR are low in the period of Drought.</w:t>
      </w:r>
    </w:p>
    <w:p w:rsidR="00282E7A" w:rsidRPr="00955168" w:rsidRDefault="00282E7A"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We see also that the groundwater recharge are medium (between 5 and 10 mm /year) when SPI values are situated between [+1 to +1.4] those correspond to moderate Wet class (MW).</w:t>
      </w:r>
    </w:p>
    <w:p w:rsidR="00282E7A" w:rsidRPr="00955168" w:rsidRDefault="00282E7A"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The high groundwater recharge (GWR)</w:t>
      </w:r>
      <w:r w:rsidR="0073512A" w:rsidRPr="00955168">
        <w:rPr>
          <w:rStyle w:val="hps"/>
          <w:rFonts w:asciiTheme="majorBidi" w:eastAsiaTheme="minorEastAsia" w:hAnsiTheme="majorBidi" w:cstheme="majorBidi"/>
          <w:lang w:val="en-US"/>
        </w:rPr>
        <w:t xml:space="preserve"> values (more than 10 mm) are correspond to very wet to extremely wet class (VW and EX) which SPI values are more than or equal (+1.5).</w:t>
      </w:r>
    </w:p>
    <w:p w:rsidR="00CE5B62" w:rsidRPr="00955168" w:rsidRDefault="00CE5B62" w:rsidP="00955168">
      <w:pPr>
        <w:spacing w:after="0"/>
        <w:jc w:val="center"/>
        <w:rPr>
          <w:rStyle w:val="hps"/>
          <w:rFonts w:asciiTheme="majorBidi" w:hAnsiTheme="majorBidi" w:cstheme="majorBidi"/>
          <w:iCs/>
          <w:lang w:val="en-US"/>
        </w:rPr>
      </w:pPr>
      <w:r w:rsidRPr="00955168">
        <w:rPr>
          <w:rFonts w:asciiTheme="majorBidi" w:hAnsiTheme="majorBidi" w:cstheme="majorBidi"/>
          <w:iCs/>
          <w:noProof/>
          <w:lang w:eastAsia="fr-FR"/>
        </w:rPr>
        <w:drawing>
          <wp:inline distT="0" distB="0" distL="0" distR="0">
            <wp:extent cx="3960000" cy="2653358"/>
            <wp:effectExtent l="19050" t="0" r="2400" b="0"/>
            <wp:docPr id="10" name="Image 6" descr="GWR vs S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R vs SPI.png"/>
                    <pic:cNvPicPr/>
                  </pic:nvPicPr>
                  <pic:blipFill>
                    <a:blip r:embed="rId12" cstate="print"/>
                    <a:stretch>
                      <a:fillRect/>
                    </a:stretch>
                  </pic:blipFill>
                  <pic:spPr>
                    <a:xfrm>
                      <a:off x="0" y="0"/>
                      <a:ext cx="3960000" cy="2653358"/>
                    </a:xfrm>
                    <a:prstGeom prst="rect">
                      <a:avLst/>
                    </a:prstGeom>
                  </pic:spPr>
                </pic:pic>
              </a:graphicData>
            </a:graphic>
          </wp:inline>
        </w:drawing>
      </w:r>
    </w:p>
    <w:p w:rsidR="00CE5B62" w:rsidRPr="00955168" w:rsidRDefault="00CE5B62" w:rsidP="00955168">
      <w:pPr>
        <w:spacing w:after="0"/>
        <w:jc w:val="center"/>
        <w:rPr>
          <w:rStyle w:val="hps"/>
          <w:rFonts w:asciiTheme="majorBidi" w:hAnsiTheme="majorBidi" w:cstheme="majorBidi"/>
          <w:iCs/>
          <w:lang w:val="en-US"/>
        </w:rPr>
      </w:pPr>
      <w:r w:rsidRPr="00955168">
        <w:rPr>
          <w:rStyle w:val="hps"/>
          <w:rFonts w:asciiTheme="majorBidi" w:hAnsiTheme="majorBidi" w:cstheme="majorBidi"/>
          <w:iCs/>
          <w:lang w:val="en-US"/>
        </w:rPr>
        <w:t>Fig.6 Contour plot of GWR vs. Average annual temperature and SPI</w:t>
      </w:r>
    </w:p>
    <w:p w:rsidR="005974CC" w:rsidRPr="00955168" w:rsidRDefault="00A06988"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Thirdly the</w:t>
      </w:r>
      <w:r w:rsidR="005974CC" w:rsidRPr="00955168">
        <w:rPr>
          <w:rStyle w:val="hps"/>
          <w:rFonts w:asciiTheme="majorBidi" w:eastAsiaTheme="minorEastAsia" w:hAnsiTheme="majorBidi" w:cstheme="majorBidi"/>
          <w:lang w:val="en-US"/>
        </w:rPr>
        <w:t xml:space="preserve"> variation of surface </w:t>
      </w:r>
      <w:r w:rsidR="00F10F0B" w:rsidRPr="00955168">
        <w:rPr>
          <w:rStyle w:val="hps"/>
          <w:rFonts w:asciiTheme="majorBidi" w:eastAsiaTheme="minorEastAsia" w:hAnsiTheme="majorBidi" w:cstheme="majorBidi"/>
          <w:lang w:val="en-US"/>
        </w:rPr>
        <w:t>runoff vs</w:t>
      </w:r>
      <w:r w:rsidR="005974CC" w:rsidRPr="00955168">
        <w:rPr>
          <w:rStyle w:val="hps"/>
          <w:rFonts w:asciiTheme="majorBidi" w:eastAsiaTheme="minorEastAsia" w:hAnsiTheme="majorBidi" w:cstheme="majorBidi"/>
          <w:lang w:val="en-US"/>
        </w:rPr>
        <w:t xml:space="preserve">. SPI let us to </w:t>
      </w:r>
      <w:r w:rsidRPr="00955168">
        <w:rPr>
          <w:rStyle w:val="hps"/>
          <w:rFonts w:asciiTheme="majorBidi" w:eastAsiaTheme="minorEastAsia" w:hAnsiTheme="majorBidi" w:cstheme="majorBidi"/>
          <w:lang w:val="en-US"/>
        </w:rPr>
        <w:t>trace</w:t>
      </w:r>
      <w:r w:rsidR="005974CC" w:rsidRPr="00955168">
        <w:rPr>
          <w:rStyle w:val="hps"/>
          <w:rFonts w:asciiTheme="majorBidi" w:eastAsiaTheme="minorEastAsia" w:hAnsiTheme="majorBidi" w:cstheme="majorBidi"/>
          <w:lang w:val="en-US"/>
        </w:rPr>
        <w:t xml:space="preserve"> a regression model who gives the value of </w:t>
      </w:r>
      <w:r w:rsidR="00F10F0B" w:rsidRPr="00955168">
        <w:rPr>
          <w:rStyle w:val="hps"/>
          <w:rFonts w:asciiTheme="majorBidi" w:eastAsiaTheme="minorEastAsia" w:hAnsiTheme="majorBidi" w:cstheme="majorBidi"/>
          <w:lang w:val="en-US"/>
        </w:rPr>
        <w:t>runoff</w:t>
      </w:r>
      <w:r w:rsidR="005974CC" w:rsidRPr="00955168">
        <w:rPr>
          <w:rStyle w:val="hps"/>
          <w:rFonts w:asciiTheme="majorBidi" w:eastAsiaTheme="minorEastAsia" w:hAnsiTheme="majorBidi" w:cstheme="majorBidi"/>
          <w:lang w:val="en-US"/>
        </w:rPr>
        <w:t xml:space="preserve"> in function of SPI. The regression plot was showed in the Fig.</w:t>
      </w:r>
      <w:r w:rsidRPr="00955168">
        <w:rPr>
          <w:rStyle w:val="hps"/>
          <w:rFonts w:asciiTheme="majorBidi" w:eastAsiaTheme="minorEastAsia" w:hAnsiTheme="majorBidi" w:cstheme="majorBidi"/>
          <w:lang w:val="en-US"/>
        </w:rPr>
        <w:t>7</w:t>
      </w:r>
    </w:p>
    <w:p w:rsidR="005974CC" w:rsidRPr="00955168" w:rsidRDefault="005974CC" w:rsidP="00955168">
      <w:pPr>
        <w:spacing w:after="0"/>
        <w:jc w:val="center"/>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noProof/>
          <w:lang w:eastAsia="fr-FR"/>
        </w:rPr>
        <w:drawing>
          <wp:inline distT="0" distB="0" distL="0" distR="0">
            <wp:extent cx="4274737" cy="1871932"/>
            <wp:effectExtent l="19050" t="0" r="11513"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74CC" w:rsidRPr="00955168" w:rsidRDefault="005974CC" w:rsidP="00955168">
      <w:pPr>
        <w:spacing w:after="0"/>
        <w:jc w:val="center"/>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Fig.</w:t>
      </w:r>
      <w:r w:rsidR="00A06988" w:rsidRPr="00955168">
        <w:rPr>
          <w:rStyle w:val="hps"/>
          <w:rFonts w:asciiTheme="majorBidi" w:eastAsiaTheme="minorEastAsia" w:hAnsiTheme="majorBidi" w:cstheme="majorBidi"/>
          <w:lang w:val="en-US"/>
        </w:rPr>
        <w:t>7</w:t>
      </w:r>
      <w:r w:rsidR="000F47C0" w:rsidRPr="00955168">
        <w:rPr>
          <w:rStyle w:val="hps"/>
          <w:rFonts w:asciiTheme="majorBidi" w:eastAsiaTheme="minorEastAsia" w:hAnsiTheme="majorBidi" w:cstheme="majorBidi"/>
          <w:lang w:val="en-US"/>
        </w:rPr>
        <w:t>:</w:t>
      </w:r>
      <w:r w:rsidRPr="00955168">
        <w:rPr>
          <w:rStyle w:val="hps"/>
          <w:rFonts w:asciiTheme="majorBidi" w:eastAsiaTheme="minorEastAsia" w:hAnsiTheme="majorBidi" w:cstheme="majorBidi"/>
          <w:lang w:val="en-US"/>
        </w:rPr>
        <w:t xml:space="preserve"> variation of Runoff </w:t>
      </w:r>
      <w:r w:rsidR="00F10F0B" w:rsidRPr="00955168">
        <w:rPr>
          <w:rStyle w:val="hps"/>
          <w:rFonts w:asciiTheme="majorBidi" w:eastAsiaTheme="minorEastAsia" w:hAnsiTheme="majorBidi" w:cstheme="majorBidi"/>
          <w:lang w:val="en-US"/>
        </w:rPr>
        <w:t>vs.</w:t>
      </w:r>
      <w:r w:rsidRPr="00955168">
        <w:rPr>
          <w:rStyle w:val="hps"/>
          <w:rFonts w:asciiTheme="majorBidi" w:eastAsiaTheme="minorEastAsia" w:hAnsiTheme="majorBidi" w:cstheme="majorBidi"/>
          <w:lang w:val="en-US"/>
        </w:rPr>
        <w:t xml:space="preserve"> SPI </w:t>
      </w:r>
    </w:p>
    <w:p w:rsidR="005974CC" w:rsidRPr="00955168" w:rsidRDefault="00F10F0B"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The model describes runoff in function of SPI was given by the next equations:</w:t>
      </w:r>
    </w:p>
    <w:p w:rsidR="00F10F0B" w:rsidRPr="00955168" w:rsidRDefault="00F10F0B" w:rsidP="00955168">
      <w:pPr>
        <w:spacing w:after="0"/>
        <w:rPr>
          <w:rStyle w:val="hps"/>
          <w:rFonts w:asciiTheme="majorBidi" w:eastAsiaTheme="minorEastAsia" w:hAnsiTheme="majorBidi" w:cstheme="majorBidi"/>
          <w:lang w:val="en-US"/>
        </w:rPr>
      </w:pPr>
      <m:oMathPara>
        <m:oMath>
          <m:r>
            <w:rPr>
              <w:rStyle w:val="hps"/>
              <w:rFonts w:ascii="Cambria Math" w:eastAsiaTheme="minorEastAsia" w:hAnsi="Cambria Math" w:cstheme="majorBidi"/>
              <w:lang w:val="en-US"/>
            </w:rPr>
            <m:t>Runoff</m:t>
          </m:r>
          <m:r>
            <w:rPr>
              <w:rStyle w:val="hps"/>
              <w:rFonts w:ascii="Cambria Math" w:eastAsiaTheme="minorEastAsia" w:hAnsiTheme="majorBidi" w:cstheme="majorBidi"/>
              <w:lang w:val="en-US"/>
            </w:rPr>
            <m:t>=24.026</m:t>
          </m:r>
          <m:r>
            <w:rPr>
              <w:rStyle w:val="hps"/>
              <w:rFonts w:asciiTheme="majorBidi" w:eastAsiaTheme="minorEastAsia" w:hAnsiTheme="majorBidi" w:cstheme="majorBidi"/>
              <w:lang w:val="en-US"/>
            </w:rPr>
            <m:t>×</m:t>
          </m:r>
          <m:sSup>
            <m:sSupPr>
              <m:ctrlPr>
                <w:rPr>
                  <w:rStyle w:val="hps"/>
                  <w:rFonts w:ascii="Cambria Math" w:eastAsiaTheme="minorEastAsia" w:hAnsiTheme="majorBidi" w:cstheme="majorBidi"/>
                  <w:i/>
                  <w:lang w:val="en-US"/>
                </w:rPr>
              </m:ctrlPr>
            </m:sSupPr>
            <m:e>
              <m:r>
                <w:rPr>
                  <w:rStyle w:val="hps"/>
                  <w:rFonts w:ascii="Cambria Math" w:eastAsiaTheme="minorEastAsia" w:hAnsi="Cambria Math" w:cstheme="majorBidi"/>
                  <w:lang w:val="en-US"/>
                </w:rPr>
                <m:t>e</m:t>
              </m:r>
            </m:e>
            <m:sup>
              <m:r>
                <w:rPr>
                  <w:rStyle w:val="hps"/>
                  <w:rFonts w:ascii="Cambria Math" w:eastAsiaTheme="minorEastAsia" w:hAnsiTheme="majorBidi" w:cstheme="majorBidi"/>
                  <w:lang w:val="en-US"/>
                </w:rPr>
                <m:t>0.8466</m:t>
              </m:r>
              <m:r>
                <w:rPr>
                  <w:rStyle w:val="hps"/>
                  <w:rFonts w:asciiTheme="majorBidi" w:eastAsiaTheme="minorEastAsia" w:hAnsiTheme="majorBidi" w:cstheme="majorBidi"/>
                  <w:lang w:val="en-US"/>
                </w:rPr>
                <m:t>×</m:t>
              </m:r>
              <m:r>
                <w:rPr>
                  <w:rStyle w:val="hps"/>
                  <w:rFonts w:ascii="Cambria Math" w:eastAsiaTheme="minorEastAsia" w:hAnsi="Cambria Math" w:cstheme="majorBidi"/>
                  <w:lang w:val="en-US"/>
                </w:rPr>
                <m:t>SPI</m:t>
              </m:r>
            </m:sup>
          </m:sSup>
        </m:oMath>
      </m:oMathPara>
    </w:p>
    <w:p w:rsidR="00A06988" w:rsidRPr="00955168" w:rsidRDefault="00A06988"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The 2d plot show the variation of Runoff in function of SPI and average annual temperature are given in the Fig.8</w:t>
      </w:r>
      <w:r w:rsidR="00273BA6" w:rsidRPr="00955168">
        <w:rPr>
          <w:rStyle w:val="hps"/>
          <w:rFonts w:asciiTheme="majorBidi" w:eastAsiaTheme="minorEastAsia" w:hAnsiTheme="majorBidi" w:cstheme="majorBidi"/>
          <w:lang w:val="en-US"/>
        </w:rPr>
        <w:t>.</w:t>
      </w:r>
    </w:p>
    <w:p w:rsidR="00273BA6" w:rsidRPr="00955168" w:rsidRDefault="00273BA6"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Analysis of the results illustrated in the Fig (7 and 8) show that when the SPI value is less the Zero, the surface runoff in general are less than 40 mm/ year.</w:t>
      </w:r>
    </w:p>
    <w:p w:rsidR="00273BA6" w:rsidRPr="00955168" w:rsidRDefault="00273BA6" w:rsidP="00955168">
      <w:pPr>
        <w:spacing w:after="0"/>
        <w:rPr>
          <w:rStyle w:val="hps"/>
          <w:rFonts w:asciiTheme="majorBidi" w:eastAsiaTheme="minorEastAsia" w:hAnsiTheme="majorBidi" w:cstheme="majorBidi"/>
          <w:lang w:val="en-US"/>
        </w:rPr>
      </w:pPr>
      <w:r w:rsidRPr="00955168">
        <w:rPr>
          <w:rStyle w:val="hps"/>
          <w:rFonts w:asciiTheme="majorBidi" w:eastAsiaTheme="minorEastAsia" w:hAnsiTheme="majorBidi" w:cstheme="majorBidi"/>
          <w:lang w:val="en-US"/>
        </w:rPr>
        <w:t xml:space="preserve">The low surface runoff is a results of low precipitation in the annual time </w:t>
      </w:r>
      <w:proofErr w:type="gramStart"/>
      <w:r w:rsidRPr="00955168">
        <w:rPr>
          <w:rStyle w:val="hps"/>
          <w:rFonts w:asciiTheme="majorBidi" w:eastAsiaTheme="minorEastAsia" w:hAnsiTheme="majorBidi" w:cstheme="majorBidi"/>
          <w:lang w:val="en-US"/>
        </w:rPr>
        <w:t>scale ,</w:t>
      </w:r>
      <w:proofErr w:type="gramEnd"/>
      <w:r w:rsidRPr="00955168">
        <w:rPr>
          <w:rStyle w:val="hps"/>
          <w:rFonts w:asciiTheme="majorBidi" w:eastAsiaTheme="minorEastAsia" w:hAnsiTheme="majorBidi" w:cstheme="majorBidi"/>
          <w:lang w:val="en-US"/>
        </w:rPr>
        <w:t xml:space="preserve"> increases of air temperature will arise the evapotranspiration , and decrease the surface runoff.</w:t>
      </w:r>
    </w:p>
    <w:p w:rsidR="00A06988" w:rsidRPr="00955168" w:rsidRDefault="00A06988" w:rsidP="00955168">
      <w:pPr>
        <w:spacing w:after="0"/>
        <w:jc w:val="center"/>
        <w:rPr>
          <w:rStyle w:val="hps"/>
          <w:rFonts w:asciiTheme="majorBidi" w:hAnsiTheme="majorBidi" w:cstheme="majorBidi"/>
          <w:iCs/>
          <w:lang w:val="en-US"/>
        </w:rPr>
      </w:pPr>
      <w:r w:rsidRPr="00955168">
        <w:rPr>
          <w:rFonts w:asciiTheme="majorBidi" w:hAnsiTheme="majorBidi" w:cstheme="majorBidi"/>
          <w:iCs/>
          <w:noProof/>
          <w:lang w:eastAsia="fr-FR"/>
        </w:rPr>
        <w:drawing>
          <wp:inline distT="0" distB="0" distL="0" distR="0">
            <wp:extent cx="3960000" cy="2653359"/>
            <wp:effectExtent l="19050" t="0" r="2400" b="0"/>
            <wp:docPr id="11" name="Image 7" descr="Runoff vs sp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off vs spi2.png"/>
                    <pic:cNvPicPr/>
                  </pic:nvPicPr>
                  <pic:blipFill>
                    <a:blip r:embed="rId14" cstate="print"/>
                    <a:stretch>
                      <a:fillRect/>
                    </a:stretch>
                  </pic:blipFill>
                  <pic:spPr>
                    <a:xfrm>
                      <a:off x="0" y="0"/>
                      <a:ext cx="3960000" cy="2653359"/>
                    </a:xfrm>
                    <a:prstGeom prst="rect">
                      <a:avLst/>
                    </a:prstGeom>
                  </pic:spPr>
                </pic:pic>
              </a:graphicData>
            </a:graphic>
          </wp:inline>
        </w:drawing>
      </w:r>
    </w:p>
    <w:p w:rsidR="00A06988" w:rsidRPr="00955168" w:rsidRDefault="00A06988" w:rsidP="00955168">
      <w:pPr>
        <w:spacing w:after="0"/>
        <w:jc w:val="center"/>
        <w:rPr>
          <w:rStyle w:val="hps"/>
          <w:rFonts w:asciiTheme="majorBidi" w:hAnsiTheme="majorBidi" w:cstheme="majorBidi"/>
          <w:iCs/>
          <w:lang w:val="en-US"/>
        </w:rPr>
      </w:pPr>
      <w:r w:rsidRPr="00955168">
        <w:rPr>
          <w:rStyle w:val="hps"/>
          <w:rFonts w:asciiTheme="majorBidi" w:hAnsiTheme="majorBidi" w:cstheme="majorBidi"/>
          <w:iCs/>
          <w:lang w:val="en-US"/>
        </w:rPr>
        <w:t>Fig.8 Contour plot of Runoff vs. Average annual temperature and SPI</w:t>
      </w:r>
    </w:p>
    <w:p w:rsidR="00A06988" w:rsidRPr="00955168" w:rsidRDefault="00A06988" w:rsidP="00955168">
      <w:pPr>
        <w:spacing w:after="0"/>
        <w:rPr>
          <w:rStyle w:val="hps"/>
          <w:rFonts w:asciiTheme="majorBidi" w:eastAsiaTheme="minorEastAsia" w:hAnsiTheme="majorBidi" w:cstheme="majorBidi"/>
          <w:lang w:val="en-US"/>
        </w:rPr>
      </w:pPr>
    </w:p>
    <w:p w:rsidR="00954FA6" w:rsidRPr="00955168" w:rsidRDefault="00F2781C" w:rsidP="00955168">
      <w:pPr>
        <w:spacing w:after="0"/>
        <w:jc w:val="both"/>
        <w:rPr>
          <w:rFonts w:asciiTheme="majorBidi" w:hAnsiTheme="majorBidi" w:cstheme="majorBidi"/>
          <w:iCs/>
          <w:lang w:val="en-US"/>
        </w:rPr>
      </w:pPr>
      <w:r w:rsidRPr="00955168">
        <w:rPr>
          <w:rFonts w:asciiTheme="majorBidi" w:hAnsiTheme="majorBidi" w:cstheme="majorBidi"/>
          <w:lang w:val="en-US"/>
        </w:rPr>
        <w:t>In general the d</w:t>
      </w:r>
      <w:r w:rsidR="005974CC" w:rsidRPr="00955168">
        <w:rPr>
          <w:rFonts w:asciiTheme="majorBidi" w:hAnsiTheme="majorBidi" w:cstheme="majorBidi"/>
          <w:lang w:val="en-US"/>
        </w:rPr>
        <w:t>eficit in precipitation has a great impact on the hydrologic cycle; continuous increases in the amount of rainfall in small and long scale will reduce the infiltration</w:t>
      </w:r>
      <w:r w:rsidR="0073512A" w:rsidRPr="00955168">
        <w:rPr>
          <w:rFonts w:asciiTheme="majorBidi" w:hAnsiTheme="majorBidi" w:cstheme="majorBidi"/>
          <w:lang w:val="en-US"/>
        </w:rPr>
        <w:t xml:space="preserve"> </w:t>
      </w:r>
      <w:r w:rsidR="0073512A" w:rsidRPr="00955168">
        <w:rPr>
          <w:rStyle w:val="hps"/>
          <w:rFonts w:asciiTheme="majorBidi" w:hAnsiTheme="majorBidi" w:cstheme="majorBidi"/>
          <w:iCs/>
          <w:lang w:val="en-US"/>
        </w:rPr>
        <w:t>(M.Kimoto et al ,2005)</w:t>
      </w:r>
      <w:r w:rsidR="005974CC" w:rsidRPr="00955168">
        <w:rPr>
          <w:rFonts w:asciiTheme="majorBidi" w:hAnsiTheme="majorBidi" w:cstheme="majorBidi"/>
          <w:lang w:val="en-US"/>
        </w:rPr>
        <w:t>, s</w:t>
      </w:r>
      <w:r w:rsidR="00B57A0C" w:rsidRPr="00955168">
        <w:rPr>
          <w:rFonts w:asciiTheme="majorBidi" w:hAnsiTheme="majorBidi" w:cstheme="majorBidi"/>
          <w:lang w:val="en-US"/>
        </w:rPr>
        <w:t>urface runoff, deep percolation</w:t>
      </w:r>
      <w:r w:rsidR="005974CC" w:rsidRPr="00955168">
        <w:rPr>
          <w:rFonts w:asciiTheme="majorBidi" w:hAnsiTheme="majorBidi" w:cstheme="majorBidi"/>
          <w:lang w:val="en-US"/>
        </w:rPr>
        <w:t>. Temperature rises has also an impact on the atmospheric condition, the humidity in air will decrease, and ocean temperature arise. These extreme conditions disturb the air masses circulation in the atmosphere</w:t>
      </w:r>
      <w:r w:rsidR="00954FA6" w:rsidRPr="00955168">
        <w:rPr>
          <w:rFonts w:asciiTheme="majorBidi" w:hAnsiTheme="majorBidi" w:cstheme="majorBidi"/>
          <w:lang w:val="en-US"/>
        </w:rPr>
        <w:t xml:space="preserve"> (Xu et al. 2007)</w:t>
      </w:r>
      <w:r w:rsidRPr="00955168">
        <w:rPr>
          <w:rFonts w:asciiTheme="majorBidi" w:hAnsiTheme="majorBidi" w:cstheme="majorBidi"/>
          <w:lang w:val="en-US"/>
        </w:rPr>
        <w:t>.</w:t>
      </w:r>
    </w:p>
    <w:p w:rsidR="005974CC" w:rsidRPr="00955168" w:rsidRDefault="004F1A80" w:rsidP="00955168">
      <w:pPr>
        <w:spacing w:after="0"/>
        <w:jc w:val="both"/>
        <w:rPr>
          <w:rFonts w:asciiTheme="majorBidi" w:hAnsiTheme="majorBidi" w:cstheme="majorBidi"/>
          <w:lang w:val="en-US"/>
        </w:rPr>
      </w:pPr>
      <w:r w:rsidRPr="00955168">
        <w:rPr>
          <w:rFonts w:asciiTheme="majorBidi" w:hAnsiTheme="majorBidi" w:cstheme="majorBidi"/>
          <w:lang w:val="en-US"/>
        </w:rPr>
        <w:t>Decreases</w:t>
      </w:r>
      <w:r w:rsidR="005974CC" w:rsidRPr="00955168">
        <w:rPr>
          <w:rFonts w:asciiTheme="majorBidi" w:hAnsiTheme="majorBidi" w:cstheme="majorBidi"/>
          <w:lang w:val="en-US"/>
        </w:rPr>
        <w:t xml:space="preserve"> of deep percolation and soil moisture in the vadose zone </w:t>
      </w:r>
      <w:r w:rsidRPr="00955168">
        <w:rPr>
          <w:rFonts w:asciiTheme="majorBidi" w:hAnsiTheme="majorBidi" w:cstheme="majorBidi"/>
          <w:lang w:val="en-US"/>
        </w:rPr>
        <w:t xml:space="preserve">will </w:t>
      </w:r>
      <w:r w:rsidR="00F2781C" w:rsidRPr="00955168">
        <w:rPr>
          <w:rFonts w:asciiTheme="majorBidi" w:hAnsiTheme="majorBidi" w:cstheme="majorBidi"/>
          <w:lang w:val="en-US"/>
        </w:rPr>
        <w:t>reduce the</w:t>
      </w:r>
      <w:r w:rsidRPr="00955168">
        <w:rPr>
          <w:rFonts w:asciiTheme="majorBidi" w:hAnsiTheme="majorBidi" w:cstheme="majorBidi"/>
          <w:lang w:val="en-US"/>
        </w:rPr>
        <w:t xml:space="preserve"> water </w:t>
      </w:r>
      <w:r w:rsidR="00F2781C" w:rsidRPr="00955168">
        <w:rPr>
          <w:rFonts w:asciiTheme="majorBidi" w:hAnsiTheme="majorBidi" w:cstheme="majorBidi"/>
          <w:lang w:val="en-US"/>
        </w:rPr>
        <w:t xml:space="preserve">amount </w:t>
      </w:r>
      <w:r w:rsidRPr="00955168">
        <w:rPr>
          <w:rFonts w:asciiTheme="majorBidi" w:hAnsiTheme="majorBidi" w:cstheme="majorBidi"/>
          <w:lang w:val="en-US"/>
        </w:rPr>
        <w:t xml:space="preserve">who can supply the saturated zone. </w:t>
      </w:r>
    </w:p>
    <w:p w:rsidR="005974CC" w:rsidRPr="00955168" w:rsidRDefault="005974CC" w:rsidP="00955168">
      <w:pPr>
        <w:spacing w:after="0"/>
        <w:jc w:val="both"/>
        <w:rPr>
          <w:rFonts w:asciiTheme="majorBidi" w:hAnsiTheme="majorBidi" w:cstheme="majorBidi"/>
          <w:lang w:val="en-US"/>
        </w:rPr>
      </w:pPr>
      <w:r w:rsidRPr="00955168">
        <w:rPr>
          <w:rFonts w:asciiTheme="majorBidi" w:hAnsiTheme="majorBidi" w:cstheme="majorBidi"/>
          <w:lang w:val="en-US"/>
        </w:rPr>
        <w:t xml:space="preserve">We have </w:t>
      </w:r>
      <w:r w:rsidR="00F2781C" w:rsidRPr="00955168">
        <w:rPr>
          <w:rFonts w:asciiTheme="majorBidi" w:hAnsiTheme="majorBidi" w:cstheme="majorBidi"/>
          <w:lang w:val="en-US"/>
        </w:rPr>
        <w:t>proved</w:t>
      </w:r>
      <w:r w:rsidRPr="00955168">
        <w:rPr>
          <w:rFonts w:asciiTheme="majorBidi" w:hAnsiTheme="majorBidi" w:cstheme="majorBidi"/>
          <w:lang w:val="en-US"/>
        </w:rPr>
        <w:t xml:space="preserve"> by using 2D contours plot </w:t>
      </w:r>
      <w:r w:rsidR="00F2781C" w:rsidRPr="00955168">
        <w:rPr>
          <w:rFonts w:asciiTheme="majorBidi" w:hAnsiTheme="majorBidi" w:cstheme="majorBidi"/>
          <w:lang w:val="en-US"/>
        </w:rPr>
        <w:t xml:space="preserve">the </w:t>
      </w:r>
      <w:r w:rsidRPr="00955168">
        <w:rPr>
          <w:rFonts w:asciiTheme="majorBidi" w:hAnsiTheme="majorBidi" w:cstheme="majorBidi"/>
          <w:lang w:val="en-US"/>
        </w:rPr>
        <w:t>exist</w:t>
      </w:r>
      <w:r w:rsidR="00F2781C" w:rsidRPr="00955168">
        <w:rPr>
          <w:rFonts w:asciiTheme="majorBidi" w:hAnsiTheme="majorBidi" w:cstheme="majorBidi"/>
          <w:lang w:val="en-US"/>
        </w:rPr>
        <w:t>ence of a mathematic relationship</w:t>
      </w:r>
      <w:r w:rsidRPr="00955168">
        <w:rPr>
          <w:rFonts w:asciiTheme="majorBidi" w:hAnsiTheme="majorBidi" w:cstheme="majorBidi"/>
          <w:lang w:val="en-US"/>
        </w:rPr>
        <w:t xml:space="preserve"> between Groundwater recharge, amount of precipitation and Drought index.</w:t>
      </w:r>
    </w:p>
    <w:p w:rsidR="00881FCB" w:rsidRPr="00955168" w:rsidRDefault="000319FA" w:rsidP="00955168">
      <w:pPr>
        <w:spacing w:after="0"/>
        <w:jc w:val="both"/>
        <w:rPr>
          <w:rStyle w:val="hps"/>
          <w:rFonts w:asciiTheme="majorBidi" w:hAnsiTheme="majorBidi" w:cstheme="majorBidi"/>
          <w:lang w:val="en-US"/>
        </w:rPr>
      </w:pPr>
      <w:r w:rsidRPr="00955168">
        <w:rPr>
          <w:rFonts w:asciiTheme="majorBidi" w:hAnsiTheme="majorBidi" w:cstheme="majorBidi"/>
          <w:lang w:val="en-US"/>
        </w:rPr>
        <w:t>Three</w:t>
      </w:r>
      <w:r w:rsidR="005974CC" w:rsidRPr="00955168">
        <w:rPr>
          <w:rFonts w:asciiTheme="majorBidi" w:hAnsiTheme="majorBidi" w:cstheme="majorBidi"/>
          <w:lang w:val="en-US"/>
        </w:rPr>
        <w:t xml:space="preserve"> contour plots was established, the results are presented in the Figure (</w:t>
      </w:r>
      <w:r w:rsidRPr="00955168">
        <w:rPr>
          <w:rFonts w:asciiTheme="majorBidi" w:hAnsiTheme="majorBidi" w:cstheme="majorBidi"/>
          <w:lang w:val="en-US"/>
        </w:rPr>
        <w:t>6</w:t>
      </w:r>
      <w:proofErr w:type="gramStart"/>
      <w:r w:rsidR="00F2781C" w:rsidRPr="00955168">
        <w:rPr>
          <w:rFonts w:asciiTheme="majorBidi" w:hAnsiTheme="majorBidi" w:cstheme="majorBidi"/>
          <w:lang w:val="en-US"/>
        </w:rPr>
        <w:t>,</w:t>
      </w:r>
      <w:r w:rsidRPr="00955168">
        <w:rPr>
          <w:rFonts w:asciiTheme="majorBidi" w:hAnsiTheme="majorBidi" w:cstheme="majorBidi"/>
          <w:lang w:val="en-US"/>
        </w:rPr>
        <w:t>7</w:t>
      </w:r>
      <w:proofErr w:type="gramEnd"/>
      <w:r w:rsidR="00F2781C" w:rsidRPr="00955168">
        <w:rPr>
          <w:rFonts w:asciiTheme="majorBidi" w:hAnsiTheme="majorBidi" w:cstheme="majorBidi"/>
          <w:lang w:val="en-US"/>
        </w:rPr>
        <w:t xml:space="preserve"> and </w:t>
      </w:r>
      <w:r w:rsidRPr="00955168">
        <w:rPr>
          <w:rFonts w:asciiTheme="majorBidi" w:hAnsiTheme="majorBidi" w:cstheme="majorBidi"/>
          <w:lang w:val="en-US"/>
        </w:rPr>
        <w:t>8</w:t>
      </w:r>
      <w:r w:rsidR="005974CC" w:rsidRPr="00955168">
        <w:rPr>
          <w:rFonts w:asciiTheme="majorBidi" w:hAnsiTheme="majorBidi" w:cstheme="majorBidi"/>
          <w:lang w:val="en-US"/>
        </w:rPr>
        <w:t xml:space="preserve">), from these maps we see that Groundwater recharge in the medium are </w:t>
      </w:r>
      <w:r w:rsidRPr="00955168">
        <w:rPr>
          <w:rFonts w:asciiTheme="majorBidi" w:hAnsiTheme="majorBidi" w:cstheme="majorBidi"/>
          <w:lang w:val="en-US"/>
        </w:rPr>
        <w:t xml:space="preserve">less than </w:t>
      </w:r>
      <w:r w:rsidR="005974CC" w:rsidRPr="00955168">
        <w:rPr>
          <w:rFonts w:asciiTheme="majorBidi" w:hAnsiTheme="majorBidi" w:cstheme="majorBidi"/>
          <w:lang w:val="en-US"/>
        </w:rPr>
        <w:t>10 mm/year which correspond to the moderate drought</w:t>
      </w:r>
      <w:r w:rsidRPr="00955168">
        <w:rPr>
          <w:rFonts w:asciiTheme="majorBidi" w:hAnsiTheme="majorBidi" w:cstheme="majorBidi"/>
          <w:lang w:val="en-US"/>
        </w:rPr>
        <w:t xml:space="preserve"> (MD) to near normal (NN)</w:t>
      </w:r>
      <w:r w:rsidR="005974CC" w:rsidRPr="00955168">
        <w:rPr>
          <w:rFonts w:asciiTheme="majorBidi" w:hAnsiTheme="majorBidi" w:cstheme="majorBidi"/>
          <w:lang w:val="en-US"/>
        </w:rPr>
        <w:t xml:space="preserve"> from SPI class</w:t>
      </w:r>
      <w:r w:rsidRPr="00955168">
        <w:rPr>
          <w:rFonts w:asciiTheme="majorBidi" w:hAnsiTheme="majorBidi" w:cstheme="majorBidi"/>
          <w:lang w:val="en-US"/>
        </w:rPr>
        <w:t xml:space="preserve"> and the normal annual precipitation in the study area ; the average annual rainfall in general are less than 450 mm</w:t>
      </w:r>
      <w:r w:rsidR="00273BA6" w:rsidRPr="00955168">
        <w:rPr>
          <w:rFonts w:asciiTheme="majorBidi" w:hAnsiTheme="majorBidi" w:cstheme="majorBidi"/>
          <w:lang w:val="en-US"/>
        </w:rPr>
        <w:t>.</w:t>
      </w:r>
    </w:p>
    <w:p w:rsidR="0073512A" w:rsidRPr="00955168" w:rsidRDefault="0073512A" w:rsidP="00955168">
      <w:pPr>
        <w:spacing w:before="120" w:after="120"/>
        <w:rPr>
          <w:rStyle w:val="hps"/>
          <w:rFonts w:asciiTheme="majorBidi" w:hAnsiTheme="majorBidi" w:cstheme="majorBidi"/>
          <w:b/>
          <w:bCs/>
          <w:iCs/>
          <w:lang w:val="en-US"/>
        </w:rPr>
      </w:pPr>
      <w:r w:rsidRPr="00955168">
        <w:rPr>
          <w:rStyle w:val="hps"/>
          <w:rFonts w:asciiTheme="majorBidi" w:hAnsiTheme="majorBidi" w:cstheme="majorBidi"/>
          <w:b/>
          <w:bCs/>
          <w:iCs/>
          <w:lang w:val="en-US"/>
        </w:rPr>
        <w:t xml:space="preserve">Conclusion </w:t>
      </w:r>
    </w:p>
    <w:p w:rsidR="00955168" w:rsidRPr="005D7CCB" w:rsidRDefault="0073512A" w:rsidP="005D7CCB">
      <w:pPr>
        <w:jc w:val="lowKashida"/>
        <w:rPr>
          <w:rFonts w:asciiTheme="majorBidi" w:hAnsiTheme="majorBidi" w:cstheme="majorBidi"/>
        </w:rPr>
      </w:pPr>
      <w:r w:rsidRPr="00955168">
        <w:rPr>
          <w:rStyle w:val="hps"/>
          <w:rFonts w:asciiTheme="majorBidi" w:hAnsiTheme="majorBidi" w:cstheme="majorBidi"/>
          <w:iCs/>
          <w:lang w:val="en-US"/>
        </w:rPr>
        <w:t xml:space="preserve">At the end of this paper we have arrived to establish a mathematical relationship between Drought </w:t>
      </w:r>
      <w:r w:rsidR="004F1A80" w:rsidRPr="00955168">
        <w:rPr>
          <w:rStyle w:val="hps"/>
          <w:rFonts w:asciiTheme="majorBidi" w:hAnsiTheme="majorBidi" w:cstheme="majorBidi"/>
          <w:iCs/>
          <w:lang w:val="en-US"/>
        </w:rPr>
        <w:t>index;</w:t>
      </w:r>
      <w:r w:rsidRPr="00955168">
        <w:rPr>
          <w:rStyle w:val="hps"/>
          <w:rFonts w:asciiTheme="majorBidi" w:hAnsiTheme="majorBidi" w:cstheme="majorBidi"/>
          <w:iCs/>
          <w:lang w:val="en-US"/>
        </w:rPr>
        <w:t xml:space="preserve"> in this study the Standardized </w:t>
      </w:r>
      <w:r w:rsidR="00B57A0C" w:rsidRPr="00955168">
        <w:rPr>
          <w:rStyle w:val="hps"/>
          <w:rFonts w:asciiTheme="majorBidi" w:hAnsiTheme="majorBidi" w:cstheme="majorBidi"/>
          <w:iCs/>
          <w:lang w:val="en-US"/>
        </w:rPr>
        <w:t>precipitation index (SPI) and two</w:t>
      </w:r>
      <w:r w:rsidRPr="00955168">
        <w:rPr>
          <w:rStyle w:val="hps"/>
          <w:rFonts w:asciiTheme="majorBidi" w:hAnsiTheme="majorBidi" w:cstheme="majorBidi"/>
          <w:iCs/>
          <w:lang w:val="en-US"/>
        </w:rPr>
        <w:t xml:space="preserve"> </w:t>
      </w:r>
      <w:r w:rsidR="004F1A80" w:rsidRPr="00955168">
        <w:rPr>
          <w:rStyle w:val="hps"/>
          <w:rFonts w:asciiTheme="majorBidi" w:hAnsiTheme="majorBidi" w:cstheme="majorBidi"/>
          <w:iCs/>
          <w:lang w:val="en-US"/>
        </w:rPr>
        <w:t>parameters</w:t>
      </w:r>
      <w:r w:rsidRPr="00955168">
        <w:rPr>
          <w:rStyle w:val="hps"/>
          <w:rFonts w:asciiTheme="majorBidi" w:hAnsiTheme="majorBidi" w:cstheme="majorBidi"/>
          <w:iCs/>
          <w:lang w:val="en-US"/>
        </w:rPr>
        <w:t xml:space="preserve"> of the hydrological cycle (Groundwater recharge and surface Runoff); three 2D contours plots are established to give a clear </w:t>
      </w:r>
      <w:r w:rsidR="004F1A80" w:rsidRPr="00955168">
        <w:rPr>
          <w:rStyle w:val="hps"/>
          <w:rFonts w:asciiTheme="majorBidi" w:hAnsiTheme="majorBidi" w:cstheme="majorBidi"/>
          <w:iCs/>
          <w:lang w:val="en-US"/>
        </w:rPr>
        <w:t>visualization</w:t>
      </w:r>
      <w:r w:rsidRPr="00955168">
        <w:rPr>
          <w:rStyle w:val="hps"/>
          <w:rFonts w:asciiTheme="majorBidi" w:hAnsiTheme="majorBidi" w:cstheme="majorBidi"/>
          <w:iCs/>
          <w:lang w:val="en-US"/>
        </w:rPr>
        <w:t xml:space="preserve"> of the variations observed at the </w:t>
      </w:r>
      <w:r w:rsidR="004F1A80" w:rsidRPr="00955168">
        <w:rPr>
          <w:rStyle w:val="hps"/>
          <w:rFonts w:asciiTheme="majorBidi" w:hAnsiTheme="majorBidi" w:cstheme="majorBidi"/>
          <w:iCs/>
          <w:lang w:val="en-US"/>
        </w:rPr>
        <w:t>annual</w:t>
      </w:r>
      <w:r w:rsidRPr="00955168">
        <w:rPr>
          <w:rStyle w:val="hps"/>
          <w:rFonts w:asciiTheme="majorBidi" w:hAnsiTheme="majorBidi" w:cstheme="majorBidi"/>
          <w:iCs/>
          <w:lang w:val="en-US"/>
        </w:rPr>
        <w:t xml:space="preserve"> time scales </w:t>
      </w:r>
      <w:r w:rsidR="004F1A80" w:rsidRPr="00955168">
        <w:rPr>
          <w:rStyle w:val="hps"/>
          <w:rFonts w:asciiTheme="majorBidi" w:hAnsiTheme="majorBidi" w:cstheme="majorBidi"/>
          <w:iCs/>
          <w:lang w:val="en-US"/>
        </w:rPr>
        <w:t xml:space="preserve">of the GWR and Runoff </w:t>
      </w:r>
      <w:r w:rsidR="00B57A0C" w:rsidRPr="00955168">
        <w:rPr>
          <w:rStyle w:val="hps"/>
          <w:rFonts w:asciiTheme="majorBidi" w:hAnsiTheme="majorBidi" w:cstheme="majorBidi"/>
          <w:iCs/>
          <w:lang w:val="en-US"/>
        </w:rPr>
        <w:t>vs.</w:t>
      </w:r>
      <w:r w:rsidR="004F1A80" w:rsidRPr="00955168">
        <w:rPr>
          <w:rStyle w:val="hps"/>
          <w:rFonts w:asciiTheme="majorBidi" w:hAnsiTheme="majorBidi" w:cstheme="majorBidi"/>
          <w:iCs/>
          <w:lang w:val="en-US"/>
        </w:rPr>
        <w:t xml:space="preserve"> annual average temperature and SPI</w:t>
      </w:r>
      <w:r w:rsidR="00881FCB" w:rsidRPr="00955168">
        <w:rPr>
          <w:rStyle w:val="hps"/>
          <w:rFonts w:asciiTheme="majorBidi" w:hAnsiTheme="majorBidi" w:cstheme="majorBidi"/>
          <w:iCs/>
          <w:lang w:val="en-US"/>
        </w:rPr>
        <w:t xml:space="preserve">. </w:t>
      </w:r>
      <w:r w:rsidR="00B57A0C" w:rsidRPr="00955168">
        <w:rPr>
          <w:rStyle w:val="hps"/>
          <w:rFonts w:asciiTheme="majorBidi" w:hAnsiTheme="majorBidi" w:cstheme="majorBidi"/>
          <w:iCs/>
          <w:lang w:val="en-US"/>
        </w:rPr>
        <w:t>We have proved that the GWR are low (less than 5mm) when the SPI index are less than (+0.99); in the opposite side are high (more than 10 mm) when SPI are more than (+1)</w:t>
      </w:r>
      <w:r w:rsidR="0056589C" w:rsidRPr="00955168">
        <w:rPr>
          <w:rStyle w:val="hps"/>
          <w:rFonts w:asciiTheme="majorBidi" w:hAnsiTheme="majorBidi" w:cstheme="majorBidi"/>
          <w:iCs/>
          <w:lang w:val="en-US"/>
        </w:rPr>
        <w:t>.</w:t>
      </w:r>
      <w:r w:rsidR="00881FCB" w:rsidRPr="00955168">
        <w:rPr>
          <w:rStyle w:val="hps"/>
          <w:rFonts w:asciiTheme="majorBidi" w:hAnsiTheme="majorBidi" w:cstheme="majorBidi"/>
          <w:iCs/>
          <w:lang w:val="en-US"/>
        </w:rPr>
        <w:t xml:space="preserve"> </w:t>
      </w:r>
      <w:r w:rsidR="0056589C" w:rsidRPr="00955168">
        <w:rPr>
          <w:rStyle w:val="hps"/>
          <w:rFonts w:asciiTheme="majorBidi" w:hAnsiTheme="majorBidi" w:cstheme="majorBidi"/>
          <w:iCs/>
          <w:lang w:val="en-US"/>
        </w:rPr>
        <w:t xml:space="preserve">The results obtained in this study are </w:t>
      </w:r>
      <w:r w:rsidR="00881FCB" w:rsidRPr="00955168">
        <w:rPr>
          <w:rStyle w:val="hps"/>
          <w:rFonts w:asciiTheme="majorBidi" w:hAnsiTheme="majorBidi" w:cstheme="majorBidi"/>
          <w:iCs/>
          <w:lang w:val="en-US"/>
        </w:rPr>
        <w:t>in compliance</w:t>
      </w:r>
      <w:r w:rsidR="0056589C" w:rsidRPr="00955168">
        <w:rPr>
          <w:rStyle w:val="hps"/>
          <w:rFonts w:asciiTheme="majorBidi" w:hAnsiTheme="majorBidi" w:cstheme="majorBidi"/>
          <w:iCs/>
          <w:lang w:val="en-US"/>
        </w:rPr>
        <w:t xml:space="preserve"> </w:t>
      </w:r>
      <w:r w:rsidR="00881FCB" w:rsidRPr="00955168">
        <w:rPr>
          <w:rStyle w:val="hps"/>
          <w:rFonts w:asciiTheme="majorBidi" w:hAnsiTheme="majorBidi" w:cstheme="majorBidi"/>
          <w:iCs/>
          <w:lang w:val="en-US"/>
        </w:rPr>
        <w:t>with</w:t>
      </w:r>
      <w:r w:rsidR="0056589C" w:rsidRPr="00955168">
        <w:rPr>
          <w:rStyle w:val="hps"/>
          <w:rFonts w:asciiTheme="majorBidi" w:hAnsiTheme="majorBidi" w:cstheme="majorBidi"/>
          <w:iCs/>
          <w:lang w:val="en-US"/>
        </w:rPr>
        <w:t xml:space="preserve"> the characteristics of the semi-arid area, </w:t>
      </w:r>
      <w:r w:rsidR="0056589C" w:rsidRPr="00955168">
        <w:rPr>
          <w:rStyle w:val="hps"/>
          <w:rFonts w:asciiTheme="majorBidi" w:hAnsiTheme="majorBidi" w:cstheme="majorBidi"/>
        </w:rPr>
        <w:t>where</w:t>
      </w:r>
      <w:r w:rsidR="0056589C" w:rsidRPr="00955168">
        <w:rPr>
          <w:rStyle w:val="shorttext"/>
          <w:rFonts w:asciiTheme="majorBidi" w:hAnsiTheme="majorBidi" w:cstheme="majorBidi"/>
        </w:rPr>
        <w:t xml:space="preserve"> </w:t>
      </w:r>
      <w:r w:rsidR="0056589C" w:rsidRPr="00955168">
        <w:rPr>
          <w:rStyle w:val="hps"/>
          <w:rFonts w:asciiTheme="majorBidi" w:hAnsiTheme="majorBidi" w:cstheme="majorBidi"/>
        </w:rPr>
        <w:t>our</w:t>
      </w:r>
      <w:r w:rsidR="0056589C" w:rsidRPr="00955168">
        <w:rPr>
          <w:rStyle w:val="shorttext"/>
          <w:rFonts w:asciiTheme="majorBidi" w:hAnsiTheme="majorBidi" w:cstheme="majorBidi"/>
        </w:rPr>
        <w:t xml:space="preserve"> </w:t>
      </w:r>
      <w:r w:rsidR="0056589C" w:rsidRPr="00955168">
        <w:rPr>
          <w:rStyle w:val="hps"/>
          <w:rFonts w:asciiTheme="majorBidi" w:hAnsiTheme="majorBidi" w:cstheme="majorBidi"/>
        </w:rPr>
        <w:t>study</w:t>
      </w:r>
      <w:r w:rsidR="0056589C" w:rsidRPr="00955168">
        <w:rPr>
          <w:rStyle w:val="shorttext"/>
          <w:rFonts w:asciiTheme="majorBidi" w:hAnsiTheme="majorBidi" w:cstheme="majorBidi"/>
        </w:rPr>
        <w:t xml:space="preserve"> </w:t>
      </w:r>
      <w:r w:rsidR="0056589C" w:rsidRPr="00955168">
        <w:rPr>
          <w:rStyle w:val="hps"/>
          <w:rFonts w:asciiTheme="majorBidi" w:hAnsiTheme="majorBidi" w:cstheme="majorBidi"/>
        </w:rPr>
        <w:t>area</w:t>
      </w:r>
      <w:r w:rsidR="0056589C" w:rsidRPr="00955168">
        <w:rPr>
          <w:rStyle w:val="shorttext"/>
          <w:rFonts w:asciiTheme="majorBidi" w:hAnsiTheme="majorBidi" w:cstheme="majorBidi"/>
        </w:rPr>
        <w:t xml:space="preserve"> </w:t>
      </w:r>
      <w:r w:rsidR="00881FCB" w:rsidRPr="00955168">
        <w:rPr>
          <w:rStyle w:val="hps"/>
          <w:rFonts w:asciiTheme="majorBidi" w:hAnsiTheme="majorBidi" w:cstheme="majorBidi"/>
        </w:rPr>
        <w:t>belongs. We will continue this study in our future research paper, to can manage better the drought phenomena, to can manage better our Groundwater resources by a sustainable management based on different scientific</w:t>
      </w:r>
      <w:r w:rsidR="00955168">
        <w:rPr>
          <w:rStyle w:val="hps"/>
          <w:rFonts w:asciiTheme="majorBidi" w:hAnsiTheme="majorBidi" w:cstheme="majorBidi"/>
        </w:rPr>
        <w:t xml:space="preserve"> basis</w:t>
      </w:r>
      <w:r w:rsidR="00955168" w:rsidRPr="00955168">
        <w:rPr>
          <w:rStyle w:val="hps"/>
          <w:rFonts w:asciiTheme="majorBidi" w:hAnsiTheme="majorBidi" w:cstheme="majorBidi"/>
        </w:rPr>
        <w:t>.</w:t>
      </w:r>
    </w:p>
    <w:p w:rsidR="004F1A80" w:rsidRPr="004F1A80" w:rsidRDefault="004F1A80" w:rsidP="00955168">
      <w:pPr>
        <w:spacing w:before="120" w:after="120"/>
        <w:rPr>
          <w:rFonts w:asciiTheme="majorBidi" w:hAnsiTheme="majorBidi" w:cstheme="majorBidi"/>
          <w:b/>
          <w:bCs/>
          <w:sz w:val="20"/>
          <w:szCs w:val="20"/>
          <w:lang w:val="en-US"/>
        </w:rPr>
      </w:pPr>
      <w:r w:rsidRPr="004F1A80">
        <w:rPr>
          <w:rFonts w:asciiTheme="majorBidi" w:hAnsiTheme="majorBidi" w:cstheme="majorBidi"/>
          <w:b/>
          <w:bCs/>
          <w:sz w:val="20"/>
          <w:szCs w:val="20"/>
          <w:lang w:val="en-US"/>
        </w:rPr>
        <w:t>References</w:t>
      </w:r>
    </w:p>
    <w:p w:rsidR="00D258A8" w:rsidRPr="0040466E" w:rsidRDefault="00282E7A" w:rsidP="0040466E">
      <w:pPr>
        <w:pStyle w:val="Titre3"/>
        <w:spacing w:before="0" w:beforeAutospacing="0" w:after="60" w:afterAutospacing="0" w:line="276" w:lineRule="auto"/>
        <w:jc w:val="both"/>
        <w:rPr>
          <w:b w:val="0"/>
          <w:bCs w:val="0"/>
          <w:sz w:val="18"/>
          <w:szCs w:val="18"/>
          <w:lang w:val="en-US"/>
        </w:rPr>
      </w:pPr>
      <w:r w:rsidRPr="0040466E">
        <w:rPr>
          <w:rFonts w:asciiTheme="majorBidi" w:eastAsiaTheme="minorHAnsi" w:hAnsiTheme="majorBidi" w:cstheme="majorBidi"/>
          <w:b w:val="0"/>
          <w:bCs w:val="0"/>
          <w:sz w:val="18"/>
          <w:szCs w:val="18"/>
          <w:lang w:val="en-US" w:eastAsia="en-US"/>
        </w:rPr>
        <w:t>B. CHIBANE, S.E. ALI-RAHMANI</w:t>
      </w:r>
      <w:r w:rsidR="00954FA6" w:rsidRPr="0040466E">
        <w:rPr>
          <w:rFonts w:asciiTheme="majorBidi" w:hAnsiTheme="majorBidi" w:cstheme="majorBidi"/>
          <w:b w:val="0"/>
          <w:bCs w:val="0"/>
          <w:sz w:val="18"/>
          <w:szCs w:val="18"/>
          <w:lang w:val="en-US"/>
        </w:rPr>
        <w:t>, 2015, Hydrological Based Model to Estimate Groundwater Recharge, Real Evapotranspiration and Runoff in Semi-Arid Area</w:t>
      </w:r>
      <w:r w:rsidRPr="0040466E">
        <w:rPr>
          <w:rFonts w:asciiTheme="majorBidi" w:eastAsiaTheme="minorHAnsi" w:hAnsiTheme="majorBidi" w:cstheme="majorBidi"/>
          <w:b w:val="0"/>
          <w:bCs w:val="0"/>
          <w:sz w:val="18"/>
          <w:szCs w:val="18"/>
          <w:lang w:val="en-US" w:eastAsia="en-US"/>
        </w:rPr>
        <w:t>,</w:t>
      </w:r>
      <w:r w:rsidR="00D258A8" w:rsidRPr="0040466E">
        <w:rPr>
          <w:rFonts w:asciiTheme="majorBidi" w:hAnsiTheme="majorBidi" w:cstheme="majorBidi"/>
          <w:b w:val="0"/>
          <w:bCs w:val="0"/>
          <w:sz w:val="18"/>
          <w:szCs w:val="18"/>
          <w:lang w:val="en-US"/>
        </w:rPr>
        <w:t xml:space="preserve"> </w:t>
      </w:r>
      <w:r w:rsidR="00D258A8" w:rsidRPr="0040466E">
        <w:rPr>
          <w:b w:val="0"/>
          <w:bCs w:val="0"/>
          <w:sz w:val="18"/>
          <w:szCs w:val="18"/>
          <w:lang w:val="en-US"/>
        </w:rPr>
        <w:t>Larhyss journal, N°23 (2015): Issue 23, ISSN: 1112-3680</w:t>
      </w:r>
    </w:p>
    <w:p w:rsidR="0040466E" w:rsidRPr="0040466E" w:rsidRDefault="0040466E" w:rsidP="0040466E">
      <w:pPr>
        <w:spacing w:before="120" w:after="0"/>
        <w:jc w:val="both"/>
        <w:rPr>
          <w:rFonts w:ascii="Times New Roman" w:hAnsi="Times New Roman" w:cs="Times New Roman"/>
          <w:sz w:val="18"/>
          <w:szCs w:val="18"/>
          <w:lang w:val="en-US"/>
        </w:rPr>
      </w:pPr>
      <w:r w:rsidRPr="0040466E">
        <w:rPr>
          <w:rFonts w:ascii="Times New Roman" w:hAnsi="Times New Roman" w:cs="Times New Roman"/>
          <w:sz w:val="18"/>
          <w:szCs w:val="18"/>
          <w:lang w:val="en-US"/>
        </w:rPr>
        <w:t>Brian Fuchs,2012, Using the Standardized Precipitation Index (SPI) and  the Standardized Precipitation  Evapotranspiration Index (SPEI),</w:t>
      </w:r>
      <w:r w:rsidRPr="0040466E">
        <w:rPr>
          <w:sz w:val="20"/>
          <w:szCs w:val="20"/>
          <w:lang w:val="en-US"/>
        </w:rPr>
        <w:t xml:space="preserve"> </w:t>
      </w:r>
      <w:r w:rsidRPr="0040466E">
        <w:rPr>
          <w:rFonts w:ascii="Times New Roman" w:hAnsi="Times New Roman" w:cs="Times New Roman"/>
          <w:sz w:val="18"/>
          <w:szCs w:val="18"/>
          <w:lang w:val="en-US"/>
        </w:rPr>
        <w:t>National Drought Mitigation Center ,University of Nebraska-Lincoln , Caribbean Drought Workshop May 22-24, 2012.</w:t>
      </w:r>
    </w:p>
    <w:p w:rsidR="0040466E" w:rsidRPr="0040466E" w:rsidRDefault="0040466E" w:rsidP="0040466E">
      <w:pPr>
        <w:spacing w:before="120" w:after="0"/>
        <w:jc w:val="both"/>
        <w:rPr>
          <w:rFonts w:asciiTheme="majorBidi" w:hAnsiTheme="majorBidi" w:cstheme="majorBidi"/>
          <w:sz w:val="18"/>
          <w:szCs w:val="18"/>
          <w:lang w:val="en-US"/>
        </w:rPr>
      </w:pPr>
      <w:proofErr w:type="gramStart"/>
      <w:r w:rsidRPr="0040466E">
        <w:rPr>
          <w:rFonts w:ascii="Times New Roman" w:hAnsi="Times New Roman" w:cs="Times New Roman"/>
          <w:sz w:val="18"/>
          <w:szCs w:val="18"/>
          <w:lang w:val="en-US"/>
        </w:rPr>
        <w:t xml:space="preserve">Kimoto, M., </w:t>
      </w:r>
      <w:proofErr w:type="spellStart"/>
      <w:r w:rsidRPr="0040466E">
        <w:rPr>
          <w:rFonts w:ascii="Times New Roman" w:hAnsi="Times New Roman" w:cs="Times New Roman"/>
          <w:sz w:val="18"/>
          <w:szCs w:val="18"/>
          <w:lang w:val="en-US"/>
        </w:rPr>
        <w:t>Yasutomi</w:t>
      </w:r>
      <w:proofErr w:type="spellEnd"/>
      <w:r w:rsidRPr="0040466E">
        <w:rPr>
          <w:rFonts w:ascii="Times New Roman" w:hAnsi="Times New Roman" w:cs="Times New Roman"/>
          <w:sz w:val="18"/>
          <w:szCs w:val="18"/>
          <w:lang w:val="en-US"/>
        </w:rPr>
        <w:t xml:space="preserve">, N., Yokoyama, C. &amp; </w:t>
      </w:r>
      <w:proofErr w:type="spellStart"/>
      <w:r w:rsidRPr="0040466E">
        <w:rPr>
          <w:rFonts w:ascii="Times New Roman" w:hAnsi="Times New Roman" w:cs="Times New Roman"/>
          <w:sz w:val="18"/>
          <w:szCs w:val="18"/>
          <w:lang w:val="en-US"/>
        </w:rPr>
        <w:t>Emori</w:t>
      </w:r>
      <w:proofErr w:type="spellEnd"/>
      <w:r w:rsidRPr="0040466E">
        <w:rPr>
          <w:rFonts w:ascii="Times New Roman" w:hAnsi="Times New Roman" w:cs="Times New Roman"/>
          <w:sz w:val="18"/>
          <w:szCs w:val="18"/>
          <w:lang w:val="en-US"/>
        </w:rPr>
        <w:t>, S.2005.</w:t>
      </w:r>
      <w:proofErr w:type="gramEnd"/>
      <w:r w:rsidRPr="0040466E">
        <w:rPr>
          <w:rFonts w:ascii="Times New Roman" w:hAnsi="Times New Roman" w:cs="Times New Roman"/>
          <w:sz w:val="18"/>
          <w:szCs w:val="18"/>
          <w:lang w:val="en-US"/>
        </w:rPr>
        <w:t xml:space="preserve"> </w:t>
      </w:r>
      <w:proofErr w:type="gramStart"/>
      <w:r w:rsidRPr="0040466E">
        <w:rPr>
          <w:rFonts w:ascii="Times New Roman" w:hAnsi="Times New Roman" w:cs="Times New Roman"/>
          <w:sz w:val="18"/>
          <w:szCs w:val="18"/>
          <w:lang w:val="en-US"/>
        </w:rPr>
        <w:t>Projected changes in precipitation characteristics around Japan under the global warming.</w:t>
      </w:r>
      <w:proofErr w:type="gramEnd"/>
      <w:r w:rsidRPr="0040466E">
        <w:rPr>
          <w:rFonts w:ascii="Times New Roman" w:hAnsi="Times New Roman" w:cs="Times New Roman"/>
          <w:sz w:val="18"/>
          <w:szCs w:val="18"/>
          <w:lang w:val="en-US"/>
        </w:rPr>
        <w:t xml:space="preserve"> </w:t>
      </w:r>
      <w:proofErr w:type="gramStart"/>
      <w:r w:rsidRPr="0040466E">
        <w:rPr>
          <w:rFonts w:ascii="Times New Roman" w:hAnsi="Times New Roman" w:cs="Times New Roman"/>
          <w:i/>
          <w:iCs/>
          <w:sz w:val="18"/>
          <w:szCs w:val="18"/>
          <w:lang w:val="en-US"/>
        </w:rPr>
        <w:t>SOLA</w:t>
      </w:r>
      <w:r w:rsidRPr="0040466E">
        <w:rPr>
          <w:rFonts w:ascii="Times New Roman" w:hAnsi="Times New Roman" w:cs="Times New Roman"/>
          <w:sz w:val="18"/>
          <w:szCs w:val="18"/>
          <w:lang w:val="en-US"/>
        </w:rPr>
        <w:t>, 1,doi:10.2151/sola.2005-023.</w:t>
      </w:r>
      <w:proofErr w:type="gramEnd"/>
    </w:p>
    <w:p w:rsidR="0040466E" w:rsidRPr="0040466E" w:rsidRDefault="0040466E" w:rsidP="0040466E">
      <w:pPr>
        <w:spacing w:before="120" w:after="0"/>
        <w:rPr>
          <w:rFonts w:ascii="Times New Roman" w:hAnsi="Times New Roman" w:cs="Times New Roman"/>
          <w:sz w:val="18"/>
          <w:szCs w:val="18"/>
          <w:lang w:val="en-US"/>
        </w:rPr>
      </w:pPr>
      <w:r w:rsidRPr="0040466E">
        <w:rPr>
          <w:rFonts w:ascii="Times New Roman" w:hAnsi="Times New Roman" w:cs="Times New Roman"/>
          <w:sz w:val="18"/>
          <w:szCs w:val="18"/>
          <w:lang w:val="en-US"/>
        </w:rPr>
        <w:t>Mark Svoboda, 2009, Applying the Standardized Precipitation Index as a Drought Indicator National Drought Mitigation Center, University of Nebraska-Lincoln, Mali Drought Monitoring Workshop, Bamako September 14-17, 2009</w:t>
      </w:r>
    </w:p>
    <w:p w:rsidR="00955168" w:rsidRPr="0040466E" w:rsidRDefault="00955168" w:rsidP="0040466E">
      <w:pPr>
        <w:spacing w:before="120" w:after="0"/>
        <w:jc w:val="both"/>
        <w:rPr>
          <w:rFonts w:asciiTheme="majorBidi" w:hAnsiTheme="majorBidi" w:cstheme="majorBidi"/>
          <w:sz w:val="18"/>
          <w:szCs w:val="18"/>
          <w:lang w:val="en-US"/>
        </w:rPr>
      </w:pPr>
      <w:proofErr w:type="gramStart"/>
      <w:r w:rsidRPr="0040466E">
        <w:rPr>
          <w:rFonts w:asciiTheme="majorBidi" w:hAnsiTheme="majorBidi" w:cstheme="majorBidi"/>
          <w:sz w:val="18"/>
          <w:szCs w:val="18"/>
          <w:lang w:val="en-US"/>
        </w:rPr>
        <w:t>McKee</w:t>
      </w:r>
      <w:r w:rsidRPr="0040466E">
        <w:rPr>
          <w:rFonts w:asciiTheme="majorBidi" w:hAnsiTheme="majorBidi" w:cstheme="majorBidi"/>
          <w:b/>
          <w:bCs/>
          <w:sz w:val="18"/>
          <w:szCs w:val="18"/>
          <w:lang w:val="en-US"/>
        </w:rPr>
        <w:t xml:space="preserve"> </w:t>
      </w:r>
      <w:r w:rsidRPr="0040466E">
        <w:rPr>
          <w:rFonts w:asciiTheme="majorBidi" w:hAnsiTheme="majorBidi" w:cstheme="majorBidi"/>
          <w:sz w:val="18"/>
          <w:szCs w:val="18"/>
          <w:lang w:val="en-US"/>
        </w:rPr>
        <w:t>T. B.; N. J. Doesken; and J. Kleist.</w:t>
      </w:r>
      <w:proofErr w:type="gramEnd"/>
      <w:r w:rsidRPr="0040466E">
        <w:rPr>
          <w:rFonts w:asciiTheme="majorBidi" w:hAnsiTheme="majorBidi" w:cstheme="majorBidi"/>
          <w:sz w:val="18"/>
          <w:szCs w:val="18"/>
          <w:lang w:val="en-US"/>
        </w:rPr>
        <w:t xml:space="preserve"> 1995. “Drought monitoring with multiple time scales.” Proceedings of the Ninth Conference on Applied Climatology; American Meteorological Society, Boston, pp. 233–236.</w:t>
      </w:r>
    </w:p>
    <w:p w:rsidR="00CB1244" w:rsidRPr="0040466E" w:rsidRDefault="00955168" w:rsidP="0040466E">
      <w:pPr>
        <w:spacing w:before="120" w:after="0"/>
        <w:jc w:val="both"/>
        <w:rPr>
          <w:rFonts w:asciiTheme="majorBidi" w:hAnsiTheme="majorBidi" w:cstheme="majorBidi"/>
          <w:sz w:val="18"/>
          <w:szCs w:val="18"/>
          <w:lang w:val="en-US"/>
        </w:rPr>
      </w:pPr>
      <w:r w:rsidRPr="0040466E">
        <w:rPr>
          <w:rFonts w:asciiTheme="majorBidi" w:hAnsiTheme="majorBidi" w:cstheme="majorBidi"/>
          <w:sz w:val="18"/>
          <w:szCs w:val="18"/>
          <w:lang w:val="en-US"/>
        </w:rPr>
        <w:t xml:space="preserve">S.Pashiardis, S.Michaelides, 2008, Implementation of the Standardized Precipitation Index (SPI) and Reconnaissance Drought Index (RDI) for Regional Drought Assessment: A case study for Cyprus, European Water 23/24: 57 65, </w:t>
      </w:r>
      <w:proofErr w:type="spellStart"/>
      <w:r w:rsidRPr="0040466E">
        <w:rPr>
          <w:rFonts w:asciiTheme="majorBidi" w:hAnsiTheme="majorBidi" w:cstheme="majorBidi"/>
          <w:sz w:val="18"/>
          <w:szCs w:val="18"/>
          <w:lang w:val="en-US"/>
        </w:rPr>
        <w:t>E.W.Publications</w:t>
      </w:r>
      <w:proofErr w:type="spellEnd"/>
      <w:r w:rsidRPr="0040466E">
        <w:rPr>
          <w:rFonts w:asciiTheme="majorBidi" w:hAnsiTheme="majorBidi" w:cstheme="majorBidi"/>
          <w:sz w:val="18"/>
          <w:szCs w:val="18"/>
          <w:lang w:val="en-US"/>
        </w:rPr>
        <w:t xml:space="preserve"> </w:t>
      </w:r>
    </w:p>
    <w:p w:rsidR="006A3E7D" w:rsidRPr="0040466E" w:rsidRDefault="006A3E7D" w:rsidP="0040466E">
      <w:pPr>
        <w:spacing w:before="120" w:after="0"/>
        <w:jc w:val="both"/>
        <w:rPr>
          <w:rFonts w:ascii="Times New Roman" w:hAnsi="Times New Roman" w:cs="Times New Roman"/>
          <w:sz w:val="18"/>
          <w:szCs w:val="18"/>
          <w:lang w:val="en-US"/>
        </w:rPr>
      </w:pPr>
      <w:proofErr w:type="spellStart"/>
      <w:r w:rsidRPr="0040466E">
        <w:rPr>
          <w:rFonts w:ascii="Times New Roman" w:hAnsi="Times New Roman" w:cs="Times New Roman"/>
          <w:sz w:val="18"/>
          <w:szCs w:val="18"/>
          <w:lang w:val="en-US"/>
        </w:rPr>
        <w:t>W.Kinzelbach</w:t>
      </w:r>
      <w:proofErr w:type="spellEnd"/>
      <w:r w:rsidRPr="0040466E">
        <w:rPr>
          <w:rFonts w:ascii="Times New Roman" w:hAnsi="Times New Roman" w:cs="Times New Roman"/>
          <w:sz w:val="18"/>
          <w:szCs w:val="18"/>
          <w:lang w:val="en-US"/>
        </w:rPr>
        <w:t xml:space="preserve">, </w:t>
      </w:r>
      <w:proofErr w:type="spellStart"/>
      <w:r w:rsidRPr="0040466E">
        <w:rPr>
          <w:rFonts w:ascii="Times New Roman" w:hAnsi="Times New Roman" w:cs="Times New Roman"/>
          <w:sz w:val="18"/>
          <w:szCs w:val="18"/>
          <w:lang w:val="en-US"/>
        </w:rPr>
        <w:t>W.Aeschbach</w:t>
      </w:r>
      <w:proofErr w:type="spellEnd"/>
      <w:r w:rsidRPr="0040466E">
        <w:rPr>
          <w:rFonts w:ascii="Times New Roman" w:hAnsi="Times New Roman" w:cs="Times New Roman"/>
          <w:sz w:val="18"/>
          <w:szCs w:val="18"/>
          <w:lang w:val="en-US"/>
        </w:rPr>
        <w:t xml:space="preserve">, </w:t>
      </w:r>
      <w:proofErr w:type="spellStart"/>
      <w:r w:rsidRPr="0040466E">
        <w:rPr>
          <w:rFonts w:ascii="Times New Roman" w:hAnsi="Times New Roman" w:cs="Times New Roman"/>
          <w:sz w:val="18"/>
          <w:szCs w:val="18"/>
          <w:lang w:val="en-US"/>
        </w:rPr>
        <w:t>C.Alberich</w:t>
      </w:r>
      <w:proofErr w:type="spellEnd"/>
      <w:r w:rsidRPr="0040466E">
        <w:rPr>
          <w:rFonts w:ascii="Times New Roman" w:hAnsi="Times New Roman" w:cs="Times New Roman"/>
          <w:sz w:val="18"/>
          <w:szCs w:val="18"/>
          <w:lang w:val="en-US"/>
        </w:rPr>
        <w:t xml:space="preserve">, </w:t>
      </w:r>
      <w:proofErr w:type="spellStart"/>
      <w:r w:rsidRPr="0040466E">
        <w:rPr>
          <w:rFonts w:ascii="Times New Roman" w:hAnsi="Times New Roman" w:cs="Times New Roman"/>
          <w:sz w:val="18"/>
          <w:szCs w:val="18"/>
          <w:lang w:val="en-US"/>
        </w:rPr>
        <w:t>I.B.Goni</w:t>
      </w:r>
      <w:proofErr w:type="spellEnd"/>
      <w:r w:rsidRPr="0040466E">
        <w:rPr>
          <w:rFonts w:ascii="Times New Roman" w:hAnsi="Times New Roman" w:cs="Times New Roman"/>
          <w:sz w:val="18"/>
          <w:szCs w:val="18"/>
          <w:lang w:val="en-US"/>
        </w:rPr>
        <w:t xml:space="preserve">, </w:t>
      </w:r>
      <w:proofErr w:type="spellStart"/>
      <w:r w:rsidRPr="0040466E">
        <w:rPr>
          <w:rFonts w:ascii="Times New Roman" w:hAnsi="Times New Roman" w:cs="Times New Roman"/>
          <w:sz w:val="18"/>
          <w:szCs w:val="18"/>
          <w:lang w:val="en-US"/>
        </w:rPr>
        <w:t>U.Beyerle</w:t>
      </w:r>
      <w:proofErr w:type="spellEnd"/>
      <w:r w:rsidRPr="0040466E">
        <w:rPr>
          <w:rFonts w:ascii="Times New Roman" w:hAnsi="Times New Roman" w:cs="Times New Roman"/>
          <w:sz w:val="18"/>
          <w:szCs w:val="18"/>
          <w:lang w:val="en-US"/>
        </w:rPr>
        <w:t xml:space="preserve">, </w:t>
      </w:r>
      <w:proofErr w:type="spellStart"/>
      <w:r w:rsidRPr="0040466E">
        <w:rPr>
          <w:rFonts w:ascii="Times New Roman" w:hAnsi="Times New Roman" w:cs="Times New Roman"/>
          <w:sz w:val="18"/>
          <w:szCs w:val="18"/>
          <w:lang w:val="en-US"/>
        </w:rPr>
        <w:t>P.Brunner</w:t>
      </w:r>
      <w:proofErr w:type="spellEnd"/>
      <w:r w:rsidRPr="0040466E">
        <w:rPr>
          <w:rFonts w:ascii="Times New Roman" w:hAnsi="Times New Roman" w:cs="Times New Roman"/>
          <w:sz w:val="18"/>
          <w:szCs w:val="18"/>
          <w:lang w:val="en-US"/>
        </w:rPr>
        <w:t xml:space="preserve">, </w:t>
      </w:r>
      <w:proofErr w:type="spellStart"/>
      <w:r w:rsidRPr="0040466E">
        <w:rPr>
          <w:rFonts w:ascii="Times New Roman" w:hAnsi="Times New Roman" w:cs="Times New Roman"/>
          <w:sz w:val="18"/>
          <w:szCs w:val="18"/>
          <w:lang w:val="en-US"/>
        </w:rPr>
        <w:t>W.H.Chiang</w:t>
      </w:r>
      <w:proofErr w:type="spellEnd"/>
      <w:r w:rsidRPr="0040466E">
        <w:rPr>
          <w:rFonts w:ascii="Times New Roman" w:hAnsi="Times New Roman" w:cs="Times New Roman"/>
          <w:sz w:val="18"/>
          <w:szCs w:val="18"/>
          <w:lang w:val="en-US"/>
        </w:rPr>
        <w:t xml:space="preserve">, </w:t>
      </w:r>
      <w:proofErr w:type="spellStart"/>
      <w:r w:rsidRPr="0040466E">
        <w:rPr>
          <w:rFonts w:ascii="Times New Roman" w:hAnsi="Times New Roman" w:cs="Times New Roman"/>
          <w:sz w:val="18"/>
          <w:szCs w:val="18"/>
          <w:lang w:val="en-US"/>
        </w:rPr>
        <w:t>J.Rueedi</w:t>
      </w:r>
      <w:proofErr w:type="spellEnd"/>
      <w:r w:rsidRPr="0040466E">
        <w:rPr>
          <w:rFonts w:ascii="Times New Roman" w:hAnsi="Times New Roman" w:cs="Times New Roman"/>
          <w:sz w:val="18"/>
          <w:szCs w:val="18"/>
          <w:lang w:val="en-US"/>
        </w:rPr>
        <w:t xml:space="preserve">, and </w:t>
      </w:r>
      <w:proofErr w:type="spellStart"/>
      <w:r w:rsidRPr="0040466E">
        <w:rPr>
          <w:rFonts w:ascii="Times New Roman" w:hAnsi="Times New Roman" w:cs="Times New Roman"/>
          <w:sz w:val="18"/>
          <w:szCs w:val="18"/>
          <w:lang w:val="en-US"/>
        </w:rPr>
        <w:t>K.Zoellmann</w:t>
      </w:r>
      <w:proofErr w:type="spellEnd"/>
      <w:r w:rsidRPr="0040466E">
        <w:rPr>
          <w:rFonts w:ascii="Times New Roman" w:hAnsi="Times New Roman" w:cs="Times New Roman"/>
          <w:sz w:val="18"/>
          <w:szCs w:val="18"/>
          <w:lang w:val="en-US"/>
        </w:rPr>
        <w:t xml:space="preserve">, 2002, A Survey of Methods for Groundwater Recharge in Arid and Semi-arid regions. Early Warning and Assessment Report Series, UNEP/DEWA/RS.02-2. </w:t>
      </w:r>
      <w:proofErr w:type="gramStart"/>
      <w:r w:rsidRPr="0040466E">
        <w:rPr>
          <w:rFonts w:ascii="Times New Roman" w:hAnsi="Times New Roman" w:cs="Times New Roman"/>
          <w:sz w:val="18"/>
          <w:szCs w:val="18"/>
          <w:lang w:val="en-US"/>
        </w:rPr>
        <w:t>United Nations Environment Programme, Nairobi, Kenya, ISBN 92-80702131-3.</w:t>
      </w:r>
      <w:proofErr w:type="gramEnd"/>
    </w:p>
    <w:p w:rsidR="0040466E" w:rsidRPr="0040466E" w:rsidRDefault="0040466E" w:rsidP="0040466E">
      <w:pPr>
        <w:spacing w:before="120" w:after="0"/>
        <w:jc w:val="both"/>
        <w:rPr>
          <w:rFonts w:asciiTheme="majorBidi" w:hAnsiTheme="majorBidi" w:cstheme="majorBidi"/>
          <w:sz w:val="18"/>
          <w:szCs w:val="18"/>
          <w:lang w:val="en-US"/>
        </w:rPr>
      </w:pPr>
      <w:proofErr w:type="gramStart"/>
      <w:r w:rsidRPr="0040466E">
        <w:rPr>
          <w:rFonts w:asciiTheme="majorBidi" w:hAnsiTheme="majorBidi" w:cstheme="majorBidi"/>
          <w:sz w:val="18"/>
          <w:szCs w:val="18"/>
          <w:lang w:val="en-US"/>
        </w:rPr>
        <w:t xml:space="preserve">Xu, X., Shi, X., </w:t>
      </w:r>
      <w:proofErr w:type="spellStart"/>
      <w:r w:rsidRPr="0040466E">
        <w:rPr>
          <w:rFonts w:asciiTheme="majorBidi" w:hAnsiTheme="majorBidi" w:cstheme="majorBidi"/>
          <w:sz w:val="18"/>
          <w:szCs w:val="18"/>
          <w:lang w:val="en-US"/>
        </w:rPr>
        <w:t>Xie</w:t>
      </w:r>
      <w:proofErr w:type="spellEnd"/>
      <w:r w:rsidRPr="0040466E">
        <w:rPr>
          <w:rFonts w:asciiTheme="majorBidi" w:hAnsiTheme="majorBidi" w:cstheme="majorBidi"/>
          <w:sz w:val="18"/>
          <w:szCs w:val="18"/>
          <w:lang w:val="en-US"/>
        </w:rPr>
        <w:t>, L. &amp; Wang, Y. 2007.</w:t>
      </w:r>
      <w:proofErr w:type="gramEnd"/>
      <w:r w:rsidRPr="0040466E">
        <w:rPr>
          <w:rFonts w:asciiTheme="majorBidi" w:hAnsiTheme="majorBidi" w:cstheme="majorBidi"/>
          <w:sz w:val="18"/>
          <w:szCs w:val="18"/>
          <w:lang w:val="en-US"/>
        </w:rPr>
        <w:t xml:space="preserve"> </w:t>
      </w:r>
      <w:proofErr w:type="gramStart"/>
      <w:r w:rsidRPr="0040466E">
        <w:rPr>
          <w:rFonts w:asciiTheme="majorBidi" w:hAnsiTheme="majorBidi" w:cstheme="majorBidi"/>
          <w:sz w:val="18"/>
          <w:szCs w:val="18"/>
          <w:lang w:val="en-US"/>
        </w:rPr>
        <w:t xml:space="preserve">Consistency of </w:t>
      </w:r>
      <w:proofErr w:type="spellStart"/>
      <w:r w:rsidRPr="0040466E">
        <w:rPr>
          <w:rFonts w:asciiTheme="majorBidi" w:hAnsiTheme="majorBidi" w:cstheme="majorBidi"/>
          <w:sz w:val="18"/>
          <w:szCs w:val="18"/>
          <w:lang w:val="en-US"/>
        </w:rPr>
        <w:t>interdecadal</w:t>
      </w:r>
      <w:proofErr w:type="spellEnd"/>
      <w:r w:rsidRPr="0040466E">
        <w:rPr>
          <w:rFonts w:asciiTheme="majorBidi" w:hAnsiTheme="majorBidi" w:cstheme="majorBidi"/>
          <w:sz w:val="18"/>
          <w:szCs w:val="18"/>
          <w:lang w:val="en-US"/>
        </w:rPr>
        <w:t xml:space="preserve"> variation in the summer monsoon over eastern China and heterogeneity in springtime surface air temperatures.</w:t>
      </w:r>
      <w:proofErr w:type="gramEnd"/>
      <w:r w:rsidRPr="0040466E">
        <w:rPr>
          <w:rFonts w:asciiTheme="majorBidi" w:hAnsiTheme="majorBidi" w:cstheme="majorBidi"/>
          <w:sz w:val="18"/>
          <w:szCs w:val="18"/>
          <w:lang w:val="en-US"/>
        </w:rPr>
        <w:t xml:space="preserve"> J. </w:t>
      </w:r>
      <w:proofErr w:type="spellStart"/>
      <w:r w:rsidRPr="0040466E">
        <w:rPr>
          <w:rFonts w:asciiTheme="majorBidi" w:hAnsiTheme="majorBidi" w:cstheme="majorBidi"/>
          <w:sz w:val="18"/>
          <w:szCs w:val="18"/>
          <w:lang w:val="en-US"/>
        </w:rPr>
        <w:t>Meteorol</w:t>
      </w:r>
      <w:proofErr w:type="spellEnd"/>
      <w:r w:rsidRPr="0040466E">
        <w:rPr>
          <w:rFonts w:asciiTheme="majorBidi" w:hAnsiTheme="majorBidi" w:cstheme="majorBidi"/>
          <w:sz w:val="18"/>
          <w:szCs w:val="18"/>
          <w:lang w:val="en-US"/>
        </w:rPr>
        <w:t>. Soc. Japan, 85A, 311–323.</w:t>
      </w:r>
    </w:p>
    <w:p w:rsidR="0040466E" w:rsidRDefault="0040466E" w:rsidP="00955168">
      <w:pPr>
        <w:jc w:val="both"/>
        <w:rPr>
          <w:rFonts w:ascii="Times New Roman" w:hAnsi="Times New Roman" w:cs="Times New Roman"/>
          <w:sz w:val="20"/>
          <w:szCs w:val="20"/>
          <w:lang w:val="en-US"/>
        </w:rPr>
      </w:pPr>
    </w:p>
    <w:p w:rsidR="00CB1244" w:rsidRDefault="00CB1244" w:rsidP="00CB1244">
      <w:pPr>
        <w:jc w:val="both"/>
        <w:rPr>
          <w:rFonts w:ascii="Times New Roman" w:hAnsi="Times New Roman" w:cs="Times New Roman"/>
          <w:sz w:val="20"/>
          <w:szCs w:val="20"/>
          <w:lang w:val="en-US"/>
        </w:rPr>
      </w:pPr>
    </w:p>
    <w:sectPr w:rsidR="00CB1244" w:rsidSect="000E0A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0E04"/>
    <w:multiLevelType w:val="hybridMultilevel"/>
    <w:tmpl w:val="B128DB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9E3290"/>
    <w:multiLevelType w:val="hybridMultilevel"/>
    <w:tmpl w:val="EA42AAC0"/>
    <w:lvl w:ilvl="0" w:tplc="00E495E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BA033C"/>
    <w:multiLevelType w:val="hybridMultilevel"/>
    <w:tmpl w:val="47F2A46E"/>
    <w:lvl w:ilvl="0" w:tplc="696233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687060"/>
    <w:multiLevelType w:val="hybridMultilevel"/>
    <w:tmpl w:val="FFE45F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44467A"/>
    <w:multiLevelType w:val="multilevel"/>
    <w:tmpl w:val="D4A2D2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9A53854"/>
    <w:multiLevelType w:val="multilevel"/>
    <w:tmpl w:val="D4A2D2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1B15CB"/>
    <w:rsid w:val="0001103E"/>
    <w:rsid w:val="000205B6"/>
    <w:rsid w:val="0002505F"/>
    <w:rsid w:val="000319FA"/>
    <w:rsid w:val="00035485"/>
    <w:rsid w:val="000B0830"/>
    <w:rsid w:val="000E0AF4"/>
    <w:rsid w:val="000F47C0"/>
    <w:rsid w:val="00101B15"/>
    <w:rsid w:val="00113D40"/>
    <w:rsid w:val="0011682D"/>
    <w:rsid w:val="00125BA3"/>
    <w:rsid w:val="001308D6"/>
    <w:rsid w:val="00155A17"/>
    <w:rsid w:val="00156442"/>
    <w:rsid w:val="00196D9C"/>
    <w:rsid w:val="001B15CB"/>
    <w:rsid w:val="001F78FC"/>
    <w:rsid w:val="00214A14"/>
    <w:rsid w:val="00234D1C"/>
    <w:rsid w:val="00255AAF"/>
    <w:rsid w:val="0025673B"/>
    <w:rsid w:val="00273BA6"/>
    <w:rsid w:val="00282E7A"/>
    <w:rsid w:val="00286056"/>
    <w:rsid w:val="002A2892"/>
    <w:rsid w:val="002B4CF1"/>
    <w:rsid w:val="002C7CD1"/>
    <w:rsid w:val="002E17FA"/>
    <w:rsid w:val="002E7EE5"/>
    <w:rsid w:val="002F3735"/>
    <w:rsid w:val="002F736F"/>
    <w:rsid w:val="003243C4"/>
    <w:rsid w:val="003543C1"/>
    <w:rsid w:val="00373F09"/>
    <w:rsid w:val="0038605C"/>
    <w:rsid w:val="003B2471"/>
    <w:rsid w:val="003B39AE"/>
    <w:rsid w:val="003B5C5F"/>
    <w:rsid w:val="003B7B09"/>
    <w:rsid w:val="003C734B"/>
    <w:rsid w:val="003E4527"/>
    <w:rsid w:val="003F1522"/>
    <w:rsid w:val="003F7735"/>
    <w:rsid w:val="0040466E"/>
    <w:rsid w:val="00416A62"/>
    <w:rsid w:val="00423E38"/>
    <w:rsid w:val="0042518E"/>
    <w:rsid w:val="004422A8"/>
    <w:rsid w:val="00443D3C"/>
    <w:rsid w:val="004568E9"/>
    <w:rsid w:val="00472D01"/>
    <w:rsid w:val="004C0777"/>
    <w:rsid w:val="004C2837"/>
    <w:rsid w:val="004E5192"/>
    <w:rsid w:val="004F1684"/>
    <w:rsid w:val="004F1A80"/>
    <w:rsid w:val="005627EE"/>
    <w:rsid w:val="0056589C"/>
    <w:rsid w:val="00566BBC"/>
    <w:rsid w:val="0057249F"/>
    <w:rsid w:val="00573BEA"/>
    <w:rsid w:val="005974CC"/>
    <w:rsid w:val="005B1EAE"/>
    <w:rsid w:val="005B4A2B"/>
    <w:rsid w:val="005B5604"/>
    <w:rsid w:val="005D0A8A"/>
    <w:rsid w:val="005D7CCB"/>
    <w:rsid w:val="005E4839"/>
    <w:rsid w:val="00615419"/>
    <w:rsid w:val="00640893"/>
    <w:rsid w:val="00667B3B"/>
    <w:rsid w:val="00673B4A"/>
    <w:rsid w:val="0067603D"/>
    <w:rsid w:val="0069772C"/>
    <w:rsid w:val="006A3E7D"/>
    <w:rsid w:val="006B5753"/>
    <w:rsid w:val="006E55B4"/>
    <w:rsid w:val="0070456A"/>
    <w:rsid w:val="00704EC9"/>
    <w:rsid w:val="0073512A"/>
    <w:rsid w:val="007846E8"/>
    <w:rsid w:val="00795115"/>
    <w:rsid w:val="007A436A"/>
    <w:rsid w:val="007B675B"/>
    <w:rsid w:val="007E7634"/>
    <w:rsid w:val="00804278"/>
    <w:rsid w:val="00821B95"/>
    <w:rsid w:val="008601CA"/>
    <w:rsid w:val="00860787"/>
    <w:rsid w:val="00861714"/>
    <w:rsid w:val="00881FCB"/>
    <w:rsid w:val="008B739D"/>
    <w:rsid w:val="008E2869"/>
    <w:rsid w:val="00900661"/>
    <w:rsid w:val="00912DEE"/>
    <w:rsid w:val="00942236"/>
    <w:rsid w:val="00947DF8"/>
    <w:rsid w:val="00954FA6"/>
    <w:rsid w:val="00955018"/>
    <w:rsid w:val="00955168"/>
    <w:rsid w:val="00966DBD"/>
    <w:rsid w:val="00966FAD"/>
    <w:rsid w:val="009879F3"/>
    <w:rsid w:val="009D11A6"/>
    <w:rsid w:val="00A04651"/>
    <w:rsid w:val="00A06988"/>
    <w:rsid w:val="00A248C1"/>
    <w:rsid w:val="00A60DDA"/>
    <w:rsid w:val="00A74AE1"/>
    <w:rsid w:val="00A83977"/>
    <w:rsid w:val="00AC2859"/>
    <w:rsid w:val="00AF2ACC"/>
    <w:rsid w:val="00AF4F66"/>
    <w:rsid w:val="00B46E27"/>
    <w:rsid w:val="00B50A84"/>
    <w:rsid w:val="00B51430"/>
    <w:rsid w:val="00B57A0C"/>
    <w:rsid w:val="00B622AB"/>
    <w:rsid w:val="00B7126E"/>
    <w:rsid w:val="00BA5617"/>
    <w:rsid w:val="00BD119E"/>
    <w:rsid w:val="00C04A1A"/>
    <w:rsid w:val="00C17447"/>
    <w:rsid w:val="00C353A6"/>
    <w:rsid w:val="00C46732"/>
    <w:rsid w:val="00C61680"/>
    <w:rsid w:val="00C751F4"/>
    <w:rsid w:val="00C90287"/>
    <w:rsid w:val="00CB1244"/>
    <w:rsid w:val="00CD5B34"/>
    <w:rsid w:val="00CE272B"/>
    <w:rsid w:val="00CE5B62"/>
    <w:rsid w:val="00CE735E"/>
    <w:rsid w:val="00D017A7"/>
    <w:rsid w:val="00D258A8"/>
    <w:rsid w:val="00D37836"/>
    <w:rsid w:val="00D51AD2"/>
    <w:rsid w:val="00D715FF"/>
    <w:rsid w:val="00DB6C62"/>
    <w:rsid w:val="00DD0857"/>
    <w:rsid w:val="00DD093B"/>
    <w:rsid w:val="00DE0A67"/>
    <w:rsid w:val="00DE4421"/>
    <w:rsid w:val="00E04839"/>
    <w:rsid w:val="00E0564A"/>
    <w:rsid w:val="00E33407"/>
    <w:rsid w:val="00E53BBA"/>
    <w:rsid w:val="00E63DDC"/>
    <w:rsid w:val="00E76F6D"/>
    <w:rsid w:val="00EA0E6C"/>
    <w:rsid w:val="00EC7403"/>
    <w:rsid w:val="00F10F0B"/>
    <w:rsid w:val="00F22F26"/>
    <w:rsid w:val="00F2781C"/>
    <w:rsid w:val="00F42D38"/>
    <w:rsid w:val="00FA0415"/>
    <w:rsid w:val="00FB763D"/>
    <w:rsid w:val="00FD4D30"/>
    <w:rsid w:val="00FE1C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F4"/>
  </w:style>
  <w:style w:type="paragraph" w:styleId="Titre3">
    <w:name w:val="heading 3"/>
    <w:basedOn w:val="Normal"/>
    <w:link w:val="Titre3Car"/>
    <w:uiPriority w:val="9"/>
    <w:qFormat/>
    <w:rsid w:val="00282E7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B15CB"/>
    <w:rPr>
      <w:color w:val="0000FF" w:themeColor="hyperlink"/>
      <w:u w:val="single"/>
    </w:rPr>
  </w:style>
  <w:style w:type="paragraph" w:styleId="Paragraphedeliste">
    <w:name w:val="List Paragraph"/>
    <w:basedOn w:val="Normal"/>
    <w:uiPriority w:val="34"/>
    <w:qFormat/>
    <w:rsid w:val="003B5C5F"/>
    <w:pPr>
      <w:ind w:left="720"/>
      <w:contextualSpacing/>
    </w:pPr>
  </w:style>
  <w:style w:type="paragraph" w:styleId="Textedebulles">
    <w:name w:val="Balloon Text"/>
    <w:basedOn w:val="Normal"/>
    <w:link w:val="TextedebullesCar"/>
    <w:uiPriority w:val="99"/>
    <w:semiHidden/>
    <w:unhideWhenUsed/>
    <w:rsid w:val="005B1E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1EAE"/>
    <w:rPr>
      <w:rFonts w:ascii="Tahoma" w:hAnsi="Tahoma" w:cs="Tahoma"/>
      <w:sz w:val="16"/>
      <w:szCs w:val="16"/>
    </w:rPr>
  </w:style>
  <w:style w:type="character" w:styleId="Textedelespacerserv">
    <w:name w:val="Placeholder Text"/>
    <w:basedOn w:val="Policepardfaut"/>
    <w:uiPriority w:val="99"/>
    <w:semiHidden/>
    <w:rsid w:val="00C61680"/>
    <w:rPr>
      <w:color w:val="808080"/>
    </w:rPr>
  </w:style>
  <w:style w:type="character" w:customStyle="1" w:styleId="hps">
    <w:name w:val="hps"/>
    <w:basedOn w:val="Policepardfaut"/>
    <w:rsid w:val="00DD0857"/>
  </w:style>
  <w:style w:type="table" w:styleId="Grilledutableau">
    <w:name w:val="Table Grid"/>
    <w:basedOn w:val="TableauNormal"/>
    <w:uiPriority w:val="59"/>
    <w:rsid w:val="004C2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282E7A"/>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282E7A"/>
    <w:rPr>
      <w:i/>
      <w:iCs/>
    </w:rPr>
  </w:style>
  <w:style w:type="character" w:customStyle="1" w:styleId="shorttext">
    <w:name w:val="short_text"/>
    <w:basedOn w:val="Policepardfaut"/>
    <w:rsid w:val="0056589C"/>
  </w:style>
</w:styles>
</file>

<file path=word/webSettings.xml><?xml version="1.0" encoding="utf-8"?>
<w:webSettings xmlns:r="http://schemas.openxmlformats.org/officeDocument/2006/relationships" xmlns:w="http://schemas.openxmlformats.org/wordprocessingml/2006/main">
  <w:divs>
    <w:div w:id="64763854">
      <w:bodyDiv w:val="1"/>
      <w:marLeft w:val="0"/>
      <w:marRight w:val="0"/>
      <w:marTop w:val="0"/>
      <w:marBottom w:val="0"/>
      <w:divBdr>
        <w:top w:val="none" w:sz="0" w:space="0" w:color="auto"/>
        <w:left w:val="none" w:sz="0" w:space="0" w:color="auto"/>
        <w:bottom w:val="none" w:sz="0" w:space="0" w:color="auto"/>
        <w:right w:val="none" w:sz="0" w:space="0" w:color="auto"/>
      </w:divBdr>
    </w:div>
    <w:div w:id="93744225">
      <w:bodyDiv w:val="1"/>
      <w:marLeft w:val="0"/>
      <w:marRight w:val="0"/>
      <w:marTop w:val="0"/>
      <w:marBottom w:val="0"/>
      <w:divBdr>
        <w:top w:val="none" w:sz="0" w:space="0" w:color="auto"/>
        <w:left w:val="none" w:sz="0" w:space="0" w:color="auto"/>
        <w:bottom w:val="none" w:sz="0" w:space="0" w:color="auto"/>
        <w:right w:val="none" w:sz="0" w:space="0" w:color="auto"/>
      </w:divBdr>
    </w:div>
    <w:div w:id="1067337237">
      <w:bodyDiv w:val="1"/>
      <w:marLeft w:val="0"/>
      <w:marRight w:val="0"/>
      <w:marTop w:val="0"/>
      <w:marBottom w:val="0"/>
      <w:divBdr>
        <w:top w:val="none" w:sz="0" w:space="0" w:color="auto"/>
        <w:left w:val="none" w:sz="0" w:space="0" w:color="auto"/>
        <w:bottom w:val="none" w:sz="0" w:space="0" w:color="auto"/>
        <w:right w:val="none" w:sz="0" w:space="0" w:color="auto"/>
      </w:divBdr>
      <w:divsChild>
        <w:div w:id="1677878485">
          <w:marLeft w:val="0"/>
          <w:marRight w:val="0"/>
          <w:marTop w:val="0"/>
          <w:marBottom w:val="0"/>
          <w:divBdr>
            <w:top w:val="none" w:sz="0" w:space="0" w:color="auto"/>
            <w:left w:val="none" w:sz="0" w:space="0" w:color="auto"/>
            <w:bottom w:val="none" w:sz="0" w:space="0" w:color="auto"/>
            <w:right w:val="none" w:sz="0" w:space="0" w:color="auto"/>
          </w:divBdr>
        </w:div>
        <w:div w:id="1425951981">
          <w:marLeft w:val="0"/>
          <w:marRight w:val="0"/>
          <w:marTop w:val="0"/>
          <w:marBottom w:val="0"/>
          <w:divBdr>
            <w:top w:val="none" w:sz="0" w:space="0" w:color="auto"/>
            <w:left w:val="none" w:sz="0" w:space="0" w:color="auto"/>
            <w:bottom w:val="none" w:sz="0" w:space="0" w:color="auto"/>
            <w:right w:val="none" w:sz="0" w:space="0" w:color="auto"/>
          </w:divBdr>
        </w:div>
      </w:divsChild>
    </w:div>
    <w:div w:id="11674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lirahmani101990@gmail.com"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UIK%20DATA%20Center\Ma%20th&#232;se%20de%20doctorat\Chapitres%20doctorat\Fiche%20de%20calcul%20pour%20mod&#233;lisation\Formula_s&#233;miniare%20Ouargl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IK%20DATA%20Center\Ma%20th&#232;se%20de%20doctorat\Chapitres%20doctorat\Fiche%20de%20calcul%20pour%20mod&#233;lisation\Formula_s&#233;miniare%20Ouargl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IK%20DATA%20Center\Ma%20th&#232;se%20de%20doctorat\Chapitres%20doctorat\Fiche%20de%20calcul%20pour%20mod&#233;lisation\Formula_s&#233;miniare%20Ouargla%20ORGI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IK%20DATA%20Center\Ma%20th&#232;se%20de%20doctorat\Chapitres%20doctorat\Fiche%20de%20calcul%20pour%20mod&#233;lisation\Formula_s&#233;miniare%20Ouargla%20ORG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5411059658463624"/>
          <c:y val="6.0659813356663754E-2"/>
          <c:w val="0.76387557650981186"/>
          <c:h val="0.82370795827409982"/>
        </c:manualLayout>
      </c:layout>
      <c:scatterChart>
        <c:scatterStyle val="lineMarker"/>
        <c:ser>
          <c:idx val="0"/>
          <c:order val="0"/>
          <c:spPr>
            <a:ln w="28575">
              <a:noFill/>
            </a:ln>
          </c:spPr>
          <c:marker>
            <c:symbol val="diamond"/>
            <c:size val="7"/>
            <c:spPr>
              <a:solidFill>
                <a:schemeClr val="tx1"/>
              </a:solidFill>
            </c:spPr>
          </c:marker>
          <c:trendline>
            <c:trendlineType val="exp"/>
            <c:dispRSqr val="1"/>
            <c:dispEq val="1"/>
            <c:trendlineLbl>
              <c:layout>
                <c:manualLayout>
                  <c:x val="-5.7073490813648441E-3"/>
                  <c:y val="-6.0651242124146305E-2"/>
                </c:manualLayout>
              </c:layout>
              <c:numFmt formatCode="General" sourceLinked="0"/>
            </c:trendlineLbl>
          </c:trendline>
          <c:xVal>
            <c:numRef>
              <c:f>'SPI vs GWR'!$C$2:$C$36</c:f>
              <c:numCache>
                <c:formatCode>General</c:formatCode>
                <c:ptCount val="35"/>
                <c:pt idx="0">
                  <c:v>654.79032484560059</c:v>
                </c:pt>
                <c:pt idx="1">
                  <c:v>560.93275383119999</c:v>
                </c:pt>
                <c:pt idx="2">
                  <c:v>379.51498250639992</c:v>
                </c:pt>
                <c:pt idx="3">
                  <c:v>637.53408473760055</c:v>
                </c:pt>
                <c:pt idx="4">
                  <c:v>355.25488823280051</c:v>
                </c:pt>
                <c:pt idx="5">
                  <c:v>292.35051403919999</c:v>
                </c:pt>
                <c:pt idx="6">
                  <c:v>409.20548388480051</c:v>
                </c:pt>
                <c:pt idx="7">
                  <c:v>385.64500610879992</c:v>
                </c:pt>
                <c:pt idx="8">
                  <c:v>536.42286675359946</c:v>
                </c:pt>
                <c:pt idx="9">
                  <c:v>555.86875172400028</c:v>
                </c:pt>
                <c:pt idx="10">
                  <c:v>502.37306802719974</c:v>
                </c:pt>
                <c:pt idx="11">
                  <c:v>547.18181713439969</c:v>
                </c:pt>
                <c:pt idx="12">
                  <c:v>632.36277640799949</c:v>
                </c:pt>
                <c:pt idx="13">
                  <c:v>500.49244520639974</c:v>
                </c:pt>
                <c:pt idx="14">
                  <c:v>406.18435250879969</c:v>
                </c:pt>
                <c:pt idx="15">
                  <c:v>377.62452218879992</c:v>
                </c:pt>
                <c:pt idx="16">
                  <c:v>386.62523390159953</c:v>
                </c:pt>
                <c:pt idx="17">
                  <c:v>492.24072273839965</c:v>
                </c:pt>
                <c:pt idx="18">
                  <c:v>382.45640999040023</c:v>
                </c:pt>
                <c:pt idx="19">
                  <c:v>285.95609701199959</c:v>
                </c:pt>
                <c:pt idx="20">
                  <c:v>392.01111926639942</c:v>
                </c:pt>
                <c:pt idx="21">
                  <c:v>136.20129009119998</c:v>
                </c:pt>
                <c:pt idx="22">
                  <c:v>184.62008607120001</c:v>
                </c:pt>
                <c:pt idx="23">
                  <c:v>172.55661543360003</c:v>
                </c:pt>
                <c:pt idx="24">
                  <c:v>296.01803969279968</c:v>
                </c:pt>
                <c:pt idx="25">
                  <c:v>284.24808884159989</c:v>
                </c:pt>
                <c:pt idx="26">
                  <c:v>268.00031346479955</c:v>
                </c:pt>
                <c:pt idx="27">
                  <c:v>321.10979487840018</c:v>
                </c:pt>
                <c:pt idx="28">
                  <c:v>340.83539911440005</c:v>
                </c:pt>
                <c:pt idx="29">
                  <c:v>358.10449322400041</c:v>
                </c:pt>
                <c:pt idx="30">
                  <c:v>403.65917199359973</c:v>
                </c:pt>
                <c:pt idx="31">
                  <c:v>301.07950014959994</c:v>
                </c:pt>
                <c:pt idx="32">
                  <c:v>519.54005818439907</c:v>
                </c:pt>
                <c:pt idx="33">
                  <c:v>396.87078769920032</c:v>
                </c:pt>
                <c:pt idx="34">
                  <c:v>300.17741169600032</c:v>
                </c:pt>
              </c:numCache>
            </c:numRef>
          </c:xVal>
          <c:yVal>
            <c:numRef>
              <c:f>'SPI vs GWR'!$L$2:$L$36</c:f>
              <c:numCache>
                <c:formatCode>General</c:formatCode>
                <c:ptCount val="35"/>
                <c:pt idx="0">
                  <c:v>26.551830888376401</c:v>
                </c:pt>
                <c:pt idx="1">
                  <c:v>8.5834914673447624</c:v>
                </c:pt>
                <c:pt idx="2">
                  <c:v>1.6752818622217345</c:v>
                </c:pt>
                <c:pt idx="3">
                  <c:v>21.592785320498631</c:v>
                </c:pt>
                <c:pt idx="4">
                  <c:v>1.2789134622774718</c:v>
                </c:pt>
                <c:pt idx="5">
                  <c:v>0.50142060491956641</c:v>
                </c:pt>
                <c:pt idx="6">
                  <c:v>2.2948991059150687</c:v>
                </c:pt>
                <c:pt idx="7">
                  <c:v>1.6550481204962635</c:v>
                </c:pt>
                <c:pt idx="8">
                  <c:v>9.8538799983396768</c:v>
                </c:pt>
                <c:pt idx="9">
                  <c:v>11.083323307035123</c:v>
                </c:pt>
                <c:pt idx="10">
                  <c:v>6.6741874074284651</c:v>
                </c:pt>
                <c:pt idx="11">
                  <c:v>10.19024898230591</c:v>
                </c:pt>
                <c:pt idx="12">
                  <c:v>16.700665107044198</c:v>
                </c:pt>
                <c:pt idx="13">
                  <c:v>4.0782105306917087</c:v>
                </c:pt>
                <c:pt idx="14">
                  <c:v>2.0340173282303189</c:v>
                </c:pt>
                <c:pt idx="15">
                  <c:v>1.7653547462218939</c:v>
                </c:pt>
                <c:pt idx="16">
                  <c:v>1.8169376975682638</c:v>
                </c:pt>
                <c:pt idx="17">
                  <c:v>4.7654242215171543</c:v>
                </c:pt>
                <c:pt idx="18">
                  <c:v>1.8204422295696625</c:v>
                </c:pt>
                <c:pt idx="19">
                  <c:v>0.64663879122434365</c:v>
                </c:pt>
                <c:pt idx="20">
                  <c:v>2.1875274243070812</c:v>
                </c:pt>
                <c:pt idx="21">
                  <c:v>0.13991764466696507</c:v>
                </c:pt>
                <c:pt idx="22">
                  <c:v>0.26074330664708623</c:v>
                </c:pt>
                <c:pt idx="23">
                  <c:v>0.19843812761827134</c:v>
                </c:pt>
                <c:pt idx="24">
                  <c:v>0.74626956749923512</c:v>
                </c:pt>
                <c:pt idx="25">
                  <c:v>0.61297289845612035</c:v>
                </c:pt>
                <c:pt idx="26">
                  <c:v>0.55837557497869605</c:v>
                </c:pt>
                <c:pt idx="27">
                  <c:v>1.0115913465094555</c:v>
                </c:pt>
                <c:pt idx="28">
                  <c:v>1.1223494006819081</c:v>
                </c:pt>
                <c:pt idx="29">
                  <c:v>1.3151902081543116</c:v>
                </c:pt>
                <c:pt idx="30">
                  <c:v>2.1893745897611292</c:v>
                </c:pt>
                <c:pt idx="31">
                  <c:v>0.80944746671883561</c:v>
                </c:pt>
                <c:pt idx="32">
                  <c:v>5.8076921632330762</c:v>
                </c:pt>
                <c:pt idx="33">
                  <c:v>1.7104808094586601</c:v>
                </c:pt>
                <c:pt idx="34">
                  <c:v>0.54344556594374949</c:v>
                </c:pt>
              </c:numCache>
            </c:numRef>
          </c:yVal>
        </c:ser>
        <c:axId val="81412096"/>
        <c:axId val="81414016"/>
      </c:scatterChart>
      <c:valAx>
        <c:axId val="81412096"/>
        <c:scaling>
          <c:orientation val="minMax"/>
        </c:scaling>
        <c:axPos val="b"/>
        <c:title>
          <c:tx>
            <c:rich>
              <a:bodyPr/>
              <a:lstStyle/>
              <a:p>
                <a:pPr>
                  <a:defRPr/>
                </a:pPr>
                <a:r>
                  <a:rPr lang="fr-FR"/>
                  <a:t>Rainfall</a:t>
                </a:r>
                <a:r>
                  <a:rPr lang="fr-FR" baseline="0"/>
                  <a:t> [mm]</a:t>
                </a:r>
                <a:endParaRPr lang="fr-FR"/>
              </a:p>
            </c:rich>
          </c:tx>
        </c:title>
        <c:numFmt formatCode="General" sourceLinked="1"/>
        <c:tickLblPos val="nextTo"/>
        <c:crossAx val="81414016"/>
        <c:crosses val="autoZero"/>
        <c:crossBetween val="midCat"/>
      </c:valAx>
      <c:valAx>
        <c:axId val="81414016"/>
        <c:scaling>
          <c:logBase val="10"/>
          <c:orientation val="minMax"/>
        </c:scaling>
        <c:axPos val="l"/>
        <c:title>
          <c:tx>
            <c:rich>
              <a:bodyPr rot="-5400000" vert="horz"/>
              <a:lstStyle/>
              <a:p>
                <a:pPr>
                  <a:defRPr/>
                </a:pPr>
                <a:r>
                  <a:rPr lang="fr-FR"/>
                  <a:t>Groundwater recharge [mm]</a:t>
                </a:r>
              </a:p>
            </c:rich>
          </c:tx>
        </c:title>
        <c:numFmt formatCode="General" sourceLinked="1"/>
        <c:tickLblPos val="nextTo"/>
        <c:crossAx val="81412096"/>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0.10573600174978152"/>
          <c:y val="6.0659813356663754E-2"/>
          <c:w val="0.81225021872265957"/>
          <c:h val="0.75854549431321239"/>
        </c:manualLayout>
      </c:layout>
      <c:scatterChart>
        <c:scatterStyle val="lineMarker"/>
        <c:ser>
          <c:idx val="0"/>
          <c:order val="0"/>
          <c:spPr>
            <a:ln w="28575">
              <a:noFill/>
            </a:ln>
          </c:spPr>
          <c:marker>
            <c:symbol val="triangle"/>
            <c:size val="6"/>
            <c:spPr>
              <a:solidFill>
                <a:schemeClr val="tx1"/>
              </a:solidFill>
            </c:spPr>
          </c:marker>
          <c:trendline>
            <c:trendlineType val="power"/>
            <c:dispRSqr val="1"/>
            <c:dispEq val="1"/>
            <c:trendlineLbl>
              <c:layout>
                <c:manualLayout>
                  <c:x val="-0.37761544204880182"/>
                  <c:y val="-8.3721887705213559E-3"/>
                </c:manualLayout>
              </c:layout>
              <c:numFmt formatCode="General" sourceLinked="0"/>
            </c:trendlineLbl>
          </c:trendline>
          <c:xVal>
            <c:numRef>
              <c:f>'SPI vs GWR'!$C$2:$C$36</c:f>
              <c:numCache>
                <c:formatCode>General</c:formatCode>
                <c:ptCount val="35"/>
                <c:pt idx="0">
                  <c:v>654.79032484560059</c:v>
                </c:pt>
                <c:pt idx="1">
                  <c:v>560.93275383119999</c:v>
                </c:pt>
                <c:pt idx="2">
                  <c:v>379.51498250639992</c:v>
                </c:pt>
                <c:pt idx="3">
                  <c:v>637.53408473760055</c:v>
                </c:pt>
                <c:pt idx="4">
                  <c:v>355.25488823280051</c:v>
                </c:pt>
                <c:pt idx="5">
                  <c:v>292.35051403919999</c:v>
                </c:pt>
                <c:pt idx="6">
                  <c:v>409.20548388480051</c:v>
                </c:pt>
                <c:pt idx="7">
                  <c:v>385.64500610879992</c:v>
                </c:pt>
                <c:pt idx="8">
                  <c:v>536.42286675359946</c:v>
                </c:pt>
                <c:pt idx="9">
                  <c:v>555.86875172400028</c:v>
                </c:pt>
                <c:pt idx="10">
                  <c:v>502.37306802719974</c:v>
                </c:pt>
                <c:pt idx="11">
                  <c:v>547.18181713439969</c:v>
                </c:pt>
                <c:pt idx="12">
                  <c:v>632.36277640799949</c:v>
                </c:pt>
                <c:pt idx="13">
                  <c:v>500.49244520639974</c:v>
                </c:pt>
                <c:pt idx="14">
                  <c:v>406.18435250879969</c:v>
                </c:pt>
                <c:pt idx="15">
                  <c:v>377.62452218879992</c:v>
                </c:pt>
                <c:pt idx="16">
                  <c:v>386.62523390159953</c:v>
                </c:pt>
                <c:pt idx="17">
                  <c:v>492.24072273839965</c:v>
                </c:pt>
                <c:pt idx="18">
                  <c:v>382.45640999040023</c:v>
                </c:pt>
                <c:pt idx="19">
                  <c:v>285.95609701199959</c:v>
                </c:pt>
                <c:pt idx="20">
                  <c:v>392.01111926639942</c:v>
                </c:pt>
                <c:pt idx="21">
                  <c:v>136.20129009119998</c:v>
                </c:pt>
                <c:pt idx="22">
                  <c:v>184.62008607120001</c:v>
                </c:pt>
                <c:pt idx="23">
                  <c:v>172.55661543360003</c:v>
                </c:pt>
                <c:pt idx="24">
                  <c:v>296.01803969279968</c:v>
                </c:pt>
                <c:pt idx="25">
                  <c:v>284.24808884159989</c:v>
                </c:pt>
                <c:pt idx="26">
                  <c:v>268.00031346479955</c:v>
                </c:pt>
                <c:pt idx="27">
                  <c:v>321.10979487840018</c:v>
                </c:pt>
                <c:pt idx="28">
                  <c:v>340.83539911440005</c:v>
                </c:pt>
                <c:pt idx="29">
                  <c:v>358.10449322400041</c:v>
                </c:pt>
                <c:pt idx="30">
                  <c:v>403.65917199359973</c:v>
                </c:pt>
                <c:pt idx="31">
                  <c:v>301.07950014959994</c:v>
                </c:pt>
                <c:pt idx="32">
                  <c:v>519.54005818439907</c:v>
                </c:pt>
                <c:pt idx="33">
                  <c:v>396.87078769920032</c:v>
                </c:pt>
                <c:pt idx="34">
                  <c:v>300.17741169600032</c:v>
                </c:pt>
              </c:numCache>
            </c:numRef>
          </c:xVal>
          <c:yVal>
            <c:numRef>
              <c:f>'SPI vs GWR'!$M$2:$M$36</c:f>
              <c:numCache>
                <c:formatCode>General</c:formatCode>
                <c:ptCount val="35"/>
                <c:pt idx="0">
                  <c:v>90.917065313379396</c:v>
                </c:pt>
                <c:pt idx="1">
                  <c:v>62.717092961051911</c:v>
                </c:pt>
                <c:pt idx="2">
                  <c:v>24.555536181499697</c:v>
                </c:pt>
                <c:pt idx="3">
                  <c:v>85.272339954716472</c:v>
                </c:pt>
                <c:pt idx="4">
                  <c:v>20.955409395987779</c:v>
                </c:pt>
                <c:pt idx="5">
                  <c:v>13.127114347395819</c:v>
                </c:pt>
                <c:pt idx="6">
                  <c:v>29.42113809272783</c:v>
                </c:pt>
                <c:pt idx="7">
                  <c:v>25.518227707298895</c:v>
                </c:pt>
                <c:pt idx="8">
                  <c:v>56.340082508544242</c:v>
                </c:pt>
                <c:pt idx="9">
                  <c:v>61.366792717586009</c:v>
                </c:pt>
                <c:pt idx="10">
                  <c:v>48.135250658787918</c:v>
                </c:pt>
                <c:pt idx="11">
                  <c:v>59.090270436372052</c:v>
                </c:pt>
                <c:pt idx="12">
                  <c:v>83.621723454679412</c:v>
                </c:pt>
                <c:pt idx="13">
                  <c:v>47.703919464482837</c:v>
                </c:pt>
                <c:pt idx="14">
                  <c:v>28.902516222673679</c:v>
                </c:pt>
                <c:pt idx="15">
                  <c:v>24.26299747596109</c:v>
                </c:pt>
                <c:pt idx="16">
                  <c:v>25.674173385771493</c:v>
                </c:pt>
                <c:pt idx="17">
                  <c:v>45.838045923298544</c:v>
                </c:pt>
                <c:pt idx="18">
                  <c:v>25.014778743303001</c:v>
                </c:pt>
                <c:pt idx="19">
                  <c:v>12.448541340405317</c:v>
                </c:pt>
                <c:pt idx="20">
                  <c:v>26.540929351456899</c:v>
                </c:pt>
                <c:pt idx="21">
                  <c:v>2.0991087110409756</c:v>
                </c:pt>
                <c:pt idx="22">
                  <c:v>4.355815518612224</c:v>
                </c:pt>
                <c:pt idx="23">
                  <c:v>3.7037006108574286</c:v>
                </c:pt>
                <c:pt idx="24">
                  <c:v>13.5258207570173</c:v>
                </c:pt>
                <c:pt idx="25">
                  <c:v>12.2708353299751</c:v>
                </c:pt>
                <c:pt idx="26">
                  <c:v>10.654295178546215</c:v>
                </c:pt>
                <c:pt idx="27">
                  <c:v>16.442525631848877</c:v>
                </c:pt>
                <c:pt idx="28">
                  <c:v>18.971744450733208</c:v>
                </c:pt>
                <c:pt idx="29">
                  <c:v>21.361091906648944</c:v>
                </c:pt>
                <c:pt idx="30">
                  <c:v>28.47315419728119</c:v>
                </c:pt>
                <c:pt idx="31">
                  <c:v>14.087529783815905</c:v>
                </c:pt>
                <c:pt idx="32">
                  <c:v>52.177791473542783</c:v>
                </c:pt>
                <c:pt idx="33">
                  <c:v>27.337444828389927</c:v>
                </c:pt>
                <c:pt idx="34">
                  <c:v>13.986441091685041</c:v>
                </c:pt>
              </c:numCache>
            </c:numRef>
          </c:yVal>
        </c:ser>
        <c:axId val="81422208"/>
        <c:axId val="81428480"/>
      </c:scatterChart>
      <c:valAx>
        <c:axId val="81422208"/>
        <c:scaling>
          <c:orientation val="minMax"/>
        </c:scaling>
        <c:axPos val="b"/>
        <c:title>
          <c:tx>
            <c:rich>
              <a:bodyPr/>
              <a:lstStyle/>
              <a:p>
                <a:pPr>
                  <a:defRPr/>
                </a:pPr>
                <a:r>
                  <a:rPr lang="fr-FR"/>
                  <a:t>Rainfall</a:t>
                </a:r>
                <a:r>
                  <a:rPr lang="fr-FR" baseline="0"/>
                  <a:t> [mm]</a:t>
                </a:r>
                <a:endParaRPr lang="fr-FR"/>
              </a:p>
            </c:rich>
          </c:tx>
        </c:title>
        <c:numFmt formatCode="General" sourceLinked="1"/>
        <c:tickLblPos val="nextTo"/>
        <c:crossAx val="81428480"/>
        <c:crosses val="autoZero"/>
        <c:crossBetween val="midCat"/>
      </c:valAx>
      <c:valAx>
        <c:axId val="81428480"/>
        <c:scaling>
          <c:logBase val="10"/>
          <c:orientation val="minMax"/>
        </c:scaling>
        <c:axPos val="l"/>
        <c:title>
          <c:tx>
            <c:rich>
              <a:bodyPr rot="-5400000" vert="horz"/>
              <a:lstStyle/>
              <a:p>
                <a:pPr>
                  <a:defRPr/>
                </a:pPr>
                <a:r>
                  <a:rPr lang="fr-FR"/>
                  <a:t>Runoff</a:t>
                </a:r>
                <a:r>
                  <a:rPr lang="fr-FR" baseline="0"/>
                  <a:t> </a:t>
                </a:r>
                <a:r>
                  <a:rPr lang="fr-FR"/>
                  <a:t>[mm]</a:t>
                </a:r>
              </a:p>
            </c:rich>
          </c:tx>
        </c:title>
        <c:numFmt formatCode="General" sourceLinked="1"/>
        <c:tickLblPos val="nextTo"/>
        <c:crossAx val="81422208"/>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0.10573600174978144"/>
          <c:y val="6.0659813356663754E-2"/>
          <c:w val="0.81225021872265957"/>
          <c:h val="0.75854549431321194"/>
        </c:manualLayout>
      </c:layout>
      <c:scatterChart>
        <c:scatterStyle val="lineMarker"/>
        <c:ser>
          <c:idx val="0"/>
          <c:order val="0"/>
          <c:spPr>
            <a:ln w="28575">
              <a:noFill/>
            </a:ln>
          </c:spPr>
          <c:marker>
            <c:symbol val="triangle"/>
            <c:size val="5"/>
            <c:spPr>
              <a:solidFill>
                <a:schemeClr val="tx1"/>
              </a:solidFill>
              <a:ln>
                <a:noFill/>
              </a:ln>
            </c:spPr>
          </c:marker>
          <c:trendline>
            <c:trendlineType val="exp"/>
            <c:dispRSqr val="1"/>
            <c:dispEq val="1"/>
            <c:trendlineLbl>
              <c:numFmt formatCode="General" sourceLinked="0"/>
            </c:trendlineLbl>
          </c:trendline>
          <c:xVal>
            <c:numRef>
              <c:f>'SPI vs GWR'!$D$2:$D$36</c:f>
              <c:numCache>
                <c:formatCode>General</c:formatCode>
                <c:ptCount val="35"/>
                <c:pt idx="0">
                  <c:v>1.9635879041668864</c:v>
                </c:pt>
                <c:pt idx="1">
                  <c:v>1.2438049432449831</c:v>
                </c:pt>
                <c:pt idx="2">
                  <c:v>-0.14746716402041973</c:v>
                </c:pt>
                <c:pt idx="3">
                  <c:v>1.831251775444672</c:v>
                </c:pt>
                <c:pt idx="4">
                  <c:v>-0.33351504806183507</c:v>
                </c:pt>
                <c:pt idx="5">
                  <c:v>-0.81592148818867294</c:v>
                </c:pt>
                <c:pt idx="6">
                  <c:v>8.0225890065988181E-2</c:v>
                </c:pt>
                <c:pt idx="7">
                  <c:v>-0.1004567151949365</c:v>
                </c:pt>
                <c:pt idx="8">
                  <c:v>1.0558414268029293</c:v>
                </c:pt>
                <c:pt idx="9">
                  <c:v>1.2049696911556667</c:v>
                </c:pt>
                <c:pt idx="10">
                  <c:v>0.79471742070306317</c:v>
                </c:pt>
                <c:pt idx="11">
                  <c:v>1.1383505848581255</c:v>
                </c:pt>
                <c:pt idx="12">
                  <c:v>1.7915936042274712</c:v>
                </c:pt>
                <c:pt idx="13">
                  <c:v>0.78029513971174036</c:v>
                </c:pt>
                <c:pt idx="14">
                  <c:v>5.7057179607692479E-2</c:v>
                </c:pt>
                <c:pt idx="15">
                  <c:v>-0.16196488764783717</c:v>
                </c:pt>
                <c:pt idx="16">
                  <c:v>-9.293946053498725E-2</c:v>
                </c:pt>
                <c:pt idx="17">
                  <c:v>0.71701362532211654</c:v>
                </c:pt>
                <c:pt idx="18">
                  <c:v>-0.12490969357995861</c:v>
                </c:pt>
                <c:pt idx="19">
                  <c:v>-0.86495953990323571</c:v>
                </c:pt>
                <c:pt idx="20">
                  <c:v>-5.1635722614185746E-2</c:v>
                </c:pt>
                <c:pt idx="21">
                  <c:v>-2.013412000080399</c:v>
                </c:pt>
                <c:pt idx="22">
                  <c:v>-1.6420937999811165</c:v>
                </c:pt>
                <c:pt idx="23">
                  <c:v>-1.7346071744556586</c:v>
                </c:pt>
                <c:pt idx="24">
                  <c:v>-0.78779565405857255</c:v>
                </c:pt>
                <c:pt idx="25">
                  <c:v>-0.87805805891328526</c:v>
                </c:pt>
                <c:pt idx="26">
                  <c:v>-1.0026603871294373</c:v>
                </c:pt>
                <c:pt idx="27">
                  <c:v>-0.5953698577480343</c:v>
                </c:pt>
                <c:pt idx="28">
                  <c:v>-0.4440964583886669</c:v>
                </c:pt>
                <c:pt idx="29">
                  <c:v>-0.31166175380058686</c:v>
                </c:pt>
                <c:pt idx="30">
                  <c:v>3.7691859490744502E-2</c:v>
                </c:pt>
                <c:pt idx="31">
                  <c:v>-0.74897989359503292</c:v>
                </c:pt>
                <c:pt idx="32">
                  <c:v>0.9263691017759792</c:v>
                </c:pt>
                <c:pt idx="33">
                  <c:v>-1.4367482067849472E-2</c:v>
                </c:pt>
                <c:pt idx="34">
                  <c:v>-0.75589790661335321</c:v>
                </c:pt>
              </c:numCache>
            </c:numRef>
          </c:xVal>
          <c:yVal>
            <c:numRef>
              <c:f>'SPI vs GWR'!$H$2:$H$36</c:f>
              <c:numCache>
                <c:formatCode>General</c:formatCode>
                <c:ptCount val="35"/>
                <c:pt idx="0">
                  <c:v>26.551830888376401</c:v>
                </c:pt>
                <c:pt idx="1">
                  <c:v>8.5834914673447624</c:v>
                </c:pt>
                <c:pt idx="2">
                  <c:v>1.6752818622217338</c:v>
                </c:pt>
                <c:pt idx="3">
                  <c:v>21.592785320498631</c:v>
                </c:pt>
                <c:pt idx="4">
                  <c:v>1.2789134622774723</c:v>
                </c:pt>
                <c:pt idx="5">
                  <c:v>0.50142060491956641</c:v>
                </c:pt>
                <c:pt idx="6">
                  <c:v>2.2948991059150687</c:v>
                </c:pt>
                <c:pt idx="7">
                  <c:v>1.6550481204962626</c:v>
                </c:pt>
                <c:pt idx="8">
                  <c:v>9.8538799983396732</c:v>
                </c:pt>
                <c:pt idx="9">
                  <c:v>11.083323307035128</c:v>
                </c:pt>
                <c:pt idx="10">
                  <c:v>6.6741874074284668</c:v>
                </c:pt>
                <c:pt idx="11">
                  <c:v>10.19024898230591</c:v>
                </c:pt>
                <c:pt idx="12">
                  <c:v>16.700665107044198</c:v>
                </c:pt>
                <c:pt idx="13">
                  <c:v>4.0782105306917087</c:v>
                </c:pt>
                <c:pt idx="14">
                  <c:v>2.034017328230318</c:v>
                </c:pt>
                <c:pt idx="15">
                  <c:v>1.7653547462218935</c:v>
                </c:pt>
                <c:pt idx="16">
                  <c:v>1.8169376975682638</c:v>
                </c:pt>
                <c:pt idx="17">
                  <c:v>4.7654242215171561</c:v>
                </c:pt>
                <c:pt idx="18">
                  <c:v>1.8204422295696625</c:v>
                </c:pt>
                <c:pt idx="19">
                  <c:v>0.64663879122434365</c:v>
                </c:pt>
                <c:pt idx="20">
                  <c:v>2.1875274243070812</c:v>
                </c:pt>
                <c:pt idx="21">
                  <c:v>0.13991764466696499</c:v>
                </c:pt>
                <c:pt idx="22">
                  <c:v>0.26074330664708623</c:v>
                </c:pt>
                <c:pt idx="23">
                  <c:v>0.19843812761827129</c:v>
                </c:pt>
                <c:pt idx="24">
                  <c:v>0.74626956749923512</c:v>
                </c:pt>
                <c:pt idx="25">
                  <c:v>0.61297289845612013</c:v>
                </c:pt>
                <c:pt idx="26">
                  <c:v>0.55837557497869605</c:v>
                </c:pt>
                <c:pt idx="27">
                  <c:v>1.0115913465094566</c:v>
                </c:pt>
                <c:pt idx="28">
                  <c:v>1.1223494006819081</c:v>
                </c:pt>
                <c:pt idx="29">
                  <c:v>1.3151902081543125</c:v>
                </c:pt>
                <c:pt idx="30">
                  <c:v>2.1893745897611283</c:v>
                </c:pt>
                <c:pt idx="31">
                  <c:v>0.80944746671883561</c:v>
                </c:pt>
                <c:pt idx="32">
                  <c:v>5.8076921632330736</c:v>
                </c:pt>
                <c:pt idx="33">
                  <c:v>1.7104808094586594</c:v>
                </c:pt>
                <c:pt idx="34">
                  <c:v>0.54344556594374949</c:v>
                </c:pt>
              </c:numCache>
            </c:numRef>
          </c:yVal>
        </c:ser>
        <c:axId val="81466112"/>
        <c:axId val="81468032"/>
      </c:scatterChart>
      <c:valAx>
        <c:axId val="81466112"/>
        <c:scaling>
          <c:orientation val="minMax"/>
        </c:scaling>
        <c:axPos val="b"/>
        <c:title>
          <c:tx>
            <c:rich>
              <a:bodyPr/>
              <a:lstStyle/>
              <a:p>
                <a:pPr>
                  <a:defRPr sz="900" b="0"/>
                </a:pPr>
                <a:r>
                  <a:rPr lang="fr-FR" sz="900" b="0"/>
                  <a:t>SPI</a:t>
                </a:r>
              </a:p>
            </c:rich>
          </c:tx>
        </c:title>
        <c:numFmt formatCode="General" sourceLinked="1"/>
        <c:tickLblPos val="nextTo"/>
        <c:crossAx val="81468032"/>
        <c:crosses val="autoZero"/>
        <c:crossBetween val="midCat"/>
      </c:valAx>
      <c:valAx>
        <c:axId val="81468032"/>
        <c:scaling>
          <c:orientation val="minMax"/>
        </c:scaling>
        <c:axPos val="l"/>
        <c:title>
          <c:tx>
            <c:rich>
              <a:bodyPr rot="-5400000" vert="horz"/>
              <a:lstStyle/>
              <a:p>
                <a:pPr>
                  <a:defRPr sz="900" b="0"/>
                </a:pPr>
                <a:r>
                  <a:rPr lang="fr-FR" sz="900" b="0"/>
                  <a:t>Groundwater recharge [mm]</a:t>
                </a:r>
              </a:p>
            </c:rich>
          </c:tx>
        </c:title>
        <c:numFmt formatCode="General" sourceLinked="1"/>
        <c:tickLblPos val="nextTo"/>
        <c:crossAx val="81466112"/>
        <c:crosses val="autoZero"/>
        <c:crossBetween val="midCat"/>
      </c:valAx>
      <c:spPr>
        <a:ln>
          <a:noFill/>
        </a:ln>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0.10573600174978144"/>
          <c:y val="6.0659813356663754E-2"/>
          <c:w val="0.81225021872265957"/>
          <c:h val="0.75854549431321194"/>
        </c:manualLayout>
      </c:layout>
      <c:scatterChart>
        <c:scatterStyle val="lineMarker"/>
        <c:ser>
          <c:idx val="0"/>
          <c:order val="0"/>
          <c:spPr>
            <a:ln w="28575">
              <a:noFill/>
            </a:ln>
          </c:spPr>
          <c:marker>
            <c:symbol val="diamond"/>
            <c:size val="5"/>
            <c:spPr>
              <a:solidFill>
                <a:schemeClr val="tx1"/>
              </a:solidFill>
              <a:ln>
                <a:noFill/>
              </a:ln>
            </c:spPr>
          </c:marker>
          <c:trendline>
            <c:trendlineType val="exp"/>
            <c:dispRSqr val="1"/>
            <c:dispEq val="1"/>
            <c:trendlineLbl>
              <c:numFmt formatCode="General" sourceLinked="0"/>
            </c:trendlineLbl>
          </c:trendline>
          <c:xVal>
            <c:numRef>
              <c:f>'SPI vs GWR'!$D$2:$D$36</c:f>
              <c:numCache>
                <c:formatCode>General</c:formatCode>
                <c:ptCount val="35"/>
                <c:pt idx="0">
                  <c:v>1.9635879041668864</c:v>
                </c:pt>
                <c:pt idx="1">
                  <c:v>1.2438049432449831</c:v>
                </c:pt>
                <c:pt idx="2">
                  <c:v>-0.14746716402041973</c:v>
                </c:pt>
                <c:pt idx="3">
                  <c:v>1.831251775444672</c:v>
                </c:pt>
                <c:pt idx="4">
                  <c:v>-0.33351504806183507</c:v>
                </c:pt>
                <c:pt idx="5">
                  <c:v>-0.81592148818867294</c:v>
                </c:pt>
                <c:pt idx="6">
                  <c:v>8.0225890065988181E-2</c:v>
                </c:pt>
                <c:pt idx="7">
                  <c:v>-0.1004567151949365</c:v>
                </c:pt>
                <c:pt idx="8">
                  <c:v>1.0558414268029293</c:v>
                </c:pt>
                <c:pt idx="9">
                  <c:v>1.2049696911556667</c:v>
                </c:pt>
                <c:pt idx="10">
                  <c:v>0.79471742070306317</c:v>
                </c:pt>
                <c:pt idx="11">
                  <c:v>1.1383505848581255</c:v>
                </c:pt>
                <c:pt idx="12">
                  <c:v>1.7915936042274712</c:v>
                </c:pt>
                <c:pt idx="13">
                  <c:v>0.78029513971174036</c:v>
                </c:pt>
                <c:pt idx="14">
                  <c:v>5.7057179607692479E-2</c:v>
                </c:pt>
                <c:pt idx="15">
                  <c:v>-0.16196488764783717</c:v>
                </c:pt>
                <c:pt idx="16">
                  <c:v>-9.293946053498725E-2</c:v>
                </c:pt>
                <c:pt idx="17">
                  <c:v>0.71701362532211654</c:v>
                </c:pt>
                <c:pt idx="18">
                  <c:v>-0.12490969357995861</c:v>
                </c:pt>
                <c:pt idx="19">
                  <c:v>-0.86495953990323571</c:v>
                </c:pt>
                <c:pt idx="20">
                  <c:v>-5.1635722614185746E-2</c:v>
                </c:pt>
                <c:pt idx="21">
                  <c:v>-2.013412000080399</c:v>
                </c:pt>
                <c:pt idx="22">
                  <c:v>-1.6420937999811165</c:v>
                </c:pt>
                <c:pt idx="23">
                  <c:v>-1.7346071744556586</c:v>
                </c:pt>
                <c:pt idx="24">
                  <c:v>-0.78779565405857255</c:v>
                </c:pt>
                <c:pt idx="25">
                  <c:v>-0.87805805891328526</c:v>
                </c:pt>
                <c:pt idx="26">
                  <c:v>-1.0026603871294373</c:v>
                </c:pt>
                <c:pt idx="27">
                  <c:v>-0.5953698577480343</c:v>
                </c:pt>
                <c:pt idx="28">
                  <c:v>-0.4440964583886669</c:v>
                </c:pt>
                <c:pt idx="29">
                  <c:v>-0.31166175380058686</c:v>
                </c:pt>
                <c:pt idx="30">
                  <c:v>3.7691859490744502E-2</c:v>
                </c:pt>
                <c:pt idx="31">
                  <c:v>-0.74897989359503292</c:v>
                </c:pt>
                <c:pt idx="32">
                  <c:v>0.9263691017759792</c:v>
                </c:pt>
                <c:pt idx="33">
                  <c:v>-1.4367482067849472E-2</c:v>
                </c:pt>
                <c:pt idx="34">
                  <c:v>-0.75589790661335321</c:v>
                </c:pt>
              </c:numCache>
            </c:numRef>
          </c:xVal>
          <c:yVal>
            <c:numRef>
              <c:f>'SPI vs GWR'!$I$2:$I$36</c:f>
              <c:numCache>
                <c:formatCode>General</c:formatCode>
                <c:ptCount val="35"/>
                <c:pt idx="0">
                  <c:v>90.917065313379396</c:v>
                </c:pt>
                <c:pt idx="1">
                  <c:v>62.717092961051911</c:v>
                </c:pt>
                <c:pt idx="2">
                  <c:v>24.555536181499704</c:v>
                </c:pt>
                <c:pt idx="3">
                  <c:v>85.2723399547165</c:v>
                </c:pt>
                <c:pt idx="4">
                  <c:v>20.955409395987786</c:v>
                </c:pt>
                <c:pt idx="5">
                  <c:v>13.127114347395823</c:v>
                </c:pt>
                <c:pt idx="6">
                  <c:v>29.421138092727844</c:v>
                </c:pt>
                <c:pt idx="7">
                  <c:v>25.518227707298895</c:v>
                </c:pt>
                <c:pt idx="8">
                  <c:v>56.340082508544263</c:v>
                </c:pt>
                <c:pt idx="9">
                  <c:v>61.366792717586009</c:v>
                </c:pt>
                <c:pt idx="10">
                  <c:v>48.135250658787918</c:v>
                </c:pt>
                <c:pt idx="11">
                  <c:v>59.090270436372052</c:v>
                </c:pt>
                <c:pt idx="12">
                  <c:v>83.621723454679412</c:v>
                </c:pt>
                <c:pt idx="13">
                  <c:v>47.703919464482837</c:v>
                </c:pt>
                <c:pt idx="14">
                  <c:v>28.90251622267369</c:v>
                </c:pt>
                <c:pt idx="15">
                  <c:v>24.262997475961104</c:v>
                </c:pt>
                <c:pt idx="16">
                  <c:v>25.674173385771493</c:v>
                </c:pt>
                <c:pt idx="17">
                  <c:v>45.838045923298552</c:v>
                </c:pt>
                <c:pt idx="18">
                  <c:v>25.014778743303001</c:v>
                </c:pt>
                <c:pt idx="19">
                  <c:v>12.448541340405317</c:v>
                </c:pt>
                <c:pt idx="20">
                  <c:v>26.540929351456899</c:v>
                </c:pt>
                <c:pt idx="21">
                  <c:v>2.0991087110409756</c:v>
                </c:pt>
                <c:pt idx="22">
                  <c:v>4.3558155186122258</c:v>
                </c:pt>
                <c:pt idx="23">
                  <c:v>3.7037006108574269</c:v>
                </c:pt>
                <c:pt idx="24">
                  <c:v>13.5258207570173</c:v>
                </c:pt>
                <c:pt idx="25">
                  <c:v>12.2708353299751</c:v>
                </c:pt>
                <c:pt idx="26">
                  <c:v>10.654295178546212</c:v>
                </c:pt>
                <c:pt idx="27">
                  <c:v>16.442525631848884</c:v>
                </c:pt>
                <c:pt idx="28">
                  <c:v>18.971744450733219</c:v>
                </c:pt>
                <c:pt idx="29">
                  <c:v>21.361091906648944</c:v>
                </c:pt>
                <c:pt idx="30">
                  <c:v>28.47315419728119</c:v>
                </c:pt>
                <c:pt idx="31">
                  <c:v>14.087529783815905</c:v>
                </c:pt>
                <c:pt idx="32">
                  <c:v>52.177791473542797</c:v>
                </c:pt>
                <c:pt idx="33">
                  <c:v>27.337444828389927</c:v>
                </c:pt>
                <c:pt idx="34">
                  <c:v>13.986441091685037</c:v>
                </c:pt>
              </c:numCache>
            </c:numRef>
          </c:yVal>
        </c:ser>
        <c:axId val="81494016"/>
        <c:axId val="81495936"/>
      </c:scatterChart>
      <c:valAx>
        <c:axId val="81494016"/>
        <c:scaling>
          <c:orientation val="minMax"/>
        </c:scaling>
        <c:axPos val="b"/>
        <c:title>
          <c:tx>
            <c:rich>
              <a:bodyPr/>
              <a:lstStyle/>
              <a:p>
                <a:pPr>
                  <a:defRPr/>
                </a:pPr>
                <a:r>
                  <a:rPr lang="fr-FR"/>
                  <a:t>SPI</a:t>
                </a:r>
              </a:p>
            </c:rich>
          </c:tx>
        </c:title>
        <c:numFmt formatCode="General" sourceLinked="1"/>
        <c:tickLblPos val="nextTo"/>
        <c:crossAx val="81495936"/>
        <c:crosses val="autoZero"/>
        <c:crossBetween val="midCat"/>
      </c:valAx>
      <c:valAx>
        <c:axId val="81495936"/>
        <c:scaling>
          <c:orientation val="minMax"/>
        </c:scaling>
        <c:axPos val="l"/>
        <c:title>
          <c:tx>
            <c:rich>
              <a:bodyPr rot="-5400000" vert="horz"/>
              <a:lstStyle/>
              <a:p>
                <a:pPr>
                  <a:defRPr/>
                </a:pPr>
                <a:r>
                  <a:rPr lang="fr-FR"/>
                  <a:t>Surface Runoff[mm]</a:t>
                </a:r>
              </a:p>
            </c:rich>
          </c:tx>
        </c:title>
        <c:numFmt formatCode="General" sourceLinked="1"/>
        <c:tickLblPos val="nextTo"/>
        <c:crossAx val="81494016"/>
        <c:crosses val="autoZero"/>
        <c:crossBetween val="midCat"/>
      </c:valAx>
    </c:plotArea>
    <c:plotVisOnly val="1"/>
    <c:dispBlanksAs val="gap"/>
  </c:chart>
  <c:txPr>
    <a:bodyPr/>
    <a:lstStyle/>
    <a:p>
      <a:pPr>
        <a:defRPr b="0"/>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7B49F-6CE5-4F3F-8222-541C8615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11578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 Rhmani</dc:creator>
  <cp:lastModifiedBy>MAHE</cp:lastModifiedBy>
  <cp:revision>2</cp:revision>
  <dcterms:created xsi:type="dcterms:W3CDTF">2015-09-29T16:32:00Z</dcterms:created>
  <dcterms:modified xsi:type="dcterms:W3CDTF">2015-09-29T16:32:00Z</dcterms:modified>
</cp:coreProperties>
</file>